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A4B41" w:rsidRDefault="00C34094">
      <w:pPr>
        <w:rPr>
          <w:rFonts w:ascii="Lato" w:eastAsia="Lato" w:hAnsi="Lato" w:cs="Lato"/>
        </w:rPr>
      </w:pPr>
      <w:r>
        <w:rPr>
          <w:rFonts w:ascii="Lato" w:eastAsia="Lato" w:hAnsi="Lato" w:cs="Lato"/>
        </w:rPr>
        <w:t>Artikel 1. De vereniging</w:t>
      </w:r>
    </w:p>
    <w:p w14:paraId="00000002" w14:textId="77777777" w:rsidR="00BA4B41" w:rsidRDefault="00C34094">
      <w:pPr>
        <w:numPr>
          <w:ilvl w:val="0"/>
          <w:numId w:val="1"/>
        </w:numPr>
        <w:rPr>
          <w:rFonts w:ascii="Lato" w:eastAsia="Lato" w:hAnsi="Lato" w:cs="Lato"/>
        </w:rPr>
      </w:pPr>
      <w:r>
        <w:rPr>
          <w:rFonts w:ascii="Lato" w:eastAsia="Lato" w:hAnsi="Lato" w:cs="Lato"/>
        </w:rPr>
        <w:t>De vereniging draagt de naam Jonge Democraten.</w:t>
      </w:r>
    </w:p>
    <w:p w14:paraId="00000003" w14:textId="77777777" w:rsidR="00BA4B41" w:rsidRDefault="00C34094">
      <w:pPr>
        <w:numPr>
          <w:ilvl w:val="0"/>
          <w:numId w:val="1"/>
        </w:numPr>
        <w:rPr>
          <w:rFonts w:ascii="Lato" w:eastAsia="Lato" w:hAnsi="Lato" w:cs="Lato"/>
        </w:rPr>
      </w:pPr>
      <w:r>
        <w:rPr>
          <w:rFonts w:ascii="Lato" w:eastAsia="Lato" w:hAnsi="Lato" w:cs="Lato"/>
        </w:rPr>
        <w:t>De vereniging heeft haar zetel in ‘s-Gravenhage.</w:t>
      </w:r>
    </w:p>
    <w:p w14:paraId="00000004" w14:textId="77777777" w:rsidR="00BA4B41" w:rsidRDefault="00C34094">
      <w:pPr>
        <w:spacing w:before="280"/>
        <w:rPr>
          <w:rFonts w:ascii="Lato" w:eastAsia="Lato" w:hAnsi="Lato" w:cs="Lato"/>
        </w:rPr>
      </w:pPr>
      <w:r>
        <w:rPr>
          <w:rFonts w:ascii="Lato" w:eastAsia="Lato" w:hAnsi="Lato" w:cs="Lato"/>
        </w:rPr>
        <w:t>Artikel 2. Het doel van de vereniging</w:t>
      </w:r>
    </w:p>
    <w:p w14:paraId="00000005" w14:textId="77777777" w:rsidR="00BA4B41" w:rsidRDefault="00C34094">
      <w:pPr>
        <w:numPr>
          <w:ilvl w:val="0"/>
          <w:numId w:val="8"/>
        </w:numPr>
        <w:rPr>
          <w:rFonts w:ascii="Lato" w:eastAsia="Lato" w:hAnsi="Lato" w:cs="Lato"/>
        </w:rPr>
      </w:pPr>
      <w:r>
        <w:rPr>
          <w:rFonts w:ascii="Lato" w:eastAsia="Lato" w:hAnsi="Lato" w:cs="Lato"/>
        </w:rPr>
        <w:t>De vereniging stelt zich als politieke jongerenorganisatie ten doel om politieke vormingsactiviteiten tot stand te brengen ten behoeve van jongeren in lijn overeenstemming met de doelstellingen van D66.</w:t>
      </w:r>
    </w:p>
    <w:p w14:paraId="00000006" w14:textId="77777777" w:rsidR="00BA4B41" w:rsidRDefault="00C34094">
      <w:pPr>
        <w:numPr>
          <w:ilvl w:val="0"/>
          <w:numId w:val="8"/>
        </w:numPr>
        <w:rPr>
          <w:rFonts w:ascii="Lato" w:eastAsia="Lato" w:hAnsi="Lato" w:cs="Lato"/>
        </w:rPr>
      </w:pPr>
      <w:r>
        <w:rPr>
          <w:rFonts w:ascii="Lato" w:eastAsia="Lato" w:hAnsi="Lato" w:cs="Lato"/>
        </w:rPr>
        <w:t>De vereniging tracht haar doel te verwezenlijken door</w:t>
      </w:r>
      <w:r>
        <w:rPr>
          <w:rFonts w:ascii="Lato" w:eastAsia="Lato" w:hAnsi="Lato" w:cs="Lato"/>
        </w:rPr>
        <w:t xml:space="preserve"> het opstellen en uitvoeren van een programma van werkzaamheden.</w:t>
      </w:r>
    </w:p>
    <w:p w14:paraId="00000007" w14:textId="77777777" w:rsidR="00BA4B41" w:rsidRDefault="00C34094">
      <w:pPr>
        <w:spacing w:before="280"/>
        <w:rPr>
          <w:rFonts w:ascii="Lato" w:eastAsia="Lato" w:hAnsi="Lato" w:cs="Lato"/>
        </w:rPr>
      </w:pPr>
      <w:r>
        <w:rPr>
          <w:rFonts w:ascii="Lato" w:eastAsia="Lato" w:hAnsi="Lato" w:cs="Lato"/>
        </w:rPr>
        <w:t>Artikel 3. Onbepaalde tijd</w:t>
      </w:r>
    </w:p>
    <w:p w14:paraId="00000008" w14:textId="77777777" w:rsidR="00BA4B41" w:rsidRDefault="00C34094">
      <w:pPr>
        <w:rPr>
          <w:rFonts w:ascii="Lato" w:eastAsia="Lato" w:hAnsi="Lato" w:cs="Lato"/>
        </w:rPr>
      </w:pPr>
      <w:r>
        <w:rPr>
          <w:rFonts w:ascii="Lato" w:eastAsia="Lato" w:hAnsi="Lato" w:cs="Lato"/>
        </w:rPr>
        <w:t>De vereniging is aangegaan voor onbepaalde tijd.</w:t>
      </w:r>
    </w:p>
    <w:p w14:paraId="00000009" w14:textId="77777777" w:rsidR="00BA4B41" w:rsidRDefault="00C34094">
      <w:pPr>
        <w:spacing w:before="280"/>
        <w:rPr>
          <w:rFonts w:ascii="Lato" w:eastAsia="Lato" w:hAnsi="Lato" w:cs="Lato"/>
        </w:rPr>
      </w:pPr>
      <w:r>
        <w:rPr>
          <w:rFonts w:ascii="Lato" w:eastAsia="Lato" w:hAnsi="Lato" w:cs="Lato"/>
        </w:rPr>
        <w:t>Artikel 4. Leden, reünisten en donateurs</w:t>
      </w:r>
    </w:p>
    <w:p w14:paraId="0000000A" w14:textId="77777777" w:rsidR="00BA4B41" w:rsidRDefault="00C34094">
      <w:pPr>
        <w:numPr>
          <w:ilvl w:val="0"/>
          <w:numId w:val="4"/>
        </w:numPr>
        <w:rPr>
          <w:rFonts w:ascii="Lato" w:eastAsia="Lato" w:hAnsi="Lato" w:cs="Lato"/>
        </w:rPr>
      </w:pPr>
      <w:r>
        <w:rPr>
          <w:rFonts w:ascii="Lato" w:eastAsia="Lato" w:hAnsi="Lato" w:cs="Lato"/>
        </w:rPr>
        <w:t>De vereniging kent leden, reünisten en donateurs.</w:t>
      </w:r>
    </w:p>
    <w:p w14:paraId="0000000B" w14:textId="77777777" w:rsidR="00BA4B41" w:rsidRDefault="00C34094">
      <w:pPr>
        <w:numPr>
          <w:ilvl w:val="0"/>
          <w:numId w:val="4"/>
        </w:numPr>
        <w:rPr>
          <w:rFonts w:ascii="Lato" w:eastAsia="Lato" w:hAnsi="Lato" w:cs="Lato"/>
        </w:rPr>
      </w:pPr>
      <w:r>
        <w:rPr>
          <w:rFonts w:ascii="Lato" w:eastAsia="Lato" w:hAnsi="Lato" w:cs="Lato"/>
        </w:rPr>
        <w:t>Leden zijn natuurlijke p</w:t>
      </w:r>
      <w:r>
        <w:rPr>
          <w:rFonts w:ascii="Lato" w:eastAsia="Lato" w:hAnsi="Lato" w:cs="Lato"/>
        </w:rPr>
        <w:t>ersonen die zich als lid bij het Landelijk Bestuur hebben aangemeld en door het Landelijk Bestuur als zodanig zijn toegelaten. Het Landelijk Bestuur beslist omtrent de toelating van nieuwe leden. Toelating kan worden geweigerd indien:</w:t>
      </w:r>
    </w:p>
    <w:p w14:paraId="0000000C" w14:textId="77777777" w:rsidR="00BA4B41" w:rsidRDefault="00C34094">
      <w:pPr>
        <w:numPr>
          <w:ilvl w:val="1"/>
          <w:numId w:val="4"/>
        </w:numPr>
        <w:rPr>
          <w:rFonts w:ascii="Lato" w:eastAsia="Lato" w:hAnsi="Lato" w:cs="Lato"/>
        </w:rPr>
      </w:pPr>
      <w:r>
        <w:rPr>
          <w:rFonts w:ascii="Lato" w:eastAsia="Lato" w:hAnsi="Lato" w:cs="Lato"/>
        </w:rPr>
        <w:t>toelating in strijd i</w:t>
      </w:r>
      <w:r>
        <w:rPr>
          <w:rFonts w:ascii="Lato" w:eastAsia="Lato" w:hAnsi="Lato" w:cs="Lato"/>
        </w:rPr>
        <w:t>s met de Statuten of het Huishoudelijk Reglement;</w:t>
      </w:r>
    </w:p>
    <w:p w14:paraId="0000000D" w14:textId="77777777" w:rsidR="00BA4B41" w:rsidRDefault="00C34094">
      <w:pPr>
        <w:numPr>
          <w:ilvl w:val="1"/>
          <w:numId w:val="4"/>
        </w:numPr>
        <w:rPr>
          <w:rFonts w:ascii="Lato" w:eastAsia="Lato" w:hAnsi="Lato" w:cs="Lato"/>
        </w:rPr>
      </w:pPr>
      <w:r>
        <w:rPr>
          <w:rFonts w:ascii="Lato" w:eastAsia="Lato" w:hAnsi="Lato" w:cs="Lato"/>
        </w:rPr>
        <w:t>toelating niet in belang is van de vereniging.</w:t>
      </w:r>
    </w:p>
    <w:p w14:paraId="0000000E" w14:textId="77777777" w:rsidR="00BA4B41" w:rsidRDefault="00C34094">
      <w:pPr>
        <w:numPr>
          <w:ilvl w:val="0"/>
          <w:numId w:val="4"/>
        </w:numPr>
        <w:rPr>
          <w:rFonts w:ascii="Lato" w:eastAsia="Lato" w:hAnsi="Lato" w:cs="Lato"/>
        </w:rPr>
      </w:pPr>
      <w:commentRangeStart w:id="0"/>
      <w:r>
        <w:rPr>
          <w:rFonts w:ascii="Lato" w:eastAsia="Lato" w:hAnsi="Lato" w:cs="Lato"/>
        </w:rPr>
        <w:t>Tegen een besluit tot weigering van toelating staat beroep open bij de Algemene Ledenvergadering,</w:t>
      </w:r>
      <w:commentRangeEnd w:id="0"/>
      <w:r>
        <w:commentReference w:id="0"/>
      </w:r>
      <w:r>
        <w:rPr>
          <w:rFonts w:ascii="Lato" w:eastAsia="Lato" w:hAnsi="Lato" w:cs="Lato"/>
        </w:rPr>
        <w:t xml:space="preserve"> waarvoor de procedure is vastgelegd in het Huishoudelijk R</w:t>
      </w:r>
      <w:r>
        <w:rPr>
          <w:rFonts w:ascii="Lato" w:eastAsia="Lato" w:hAnsi="Lato" w:cs="Lato"/>
        </w:rPr>
        <w:t>eglement.</w:t>
      </w:r>
    </w:p>
    <w:p w14:paraId="0000000F" w14:textId="77777777" w:rsidR="00BA4B41" w:rsidRDefault="00C34094">
      <w:pPr>
        <w:numPr>
          <w:ilvl w:val="0"/>
          <w:numId w:val="4"/>
        </w:numPr>
        <w:rPr>
          <w:rFonts w:ascii="Lato" w:eastAsia="Lato" w:hAnsi="Lato" w:cs="Lato"/>
        </w:rPr>
      </w:pPr>
      <w:r>
        <w:rPr>
          <w:rFonts w:ascii="Lato" w:eastAsia="Lato" w:hAnsi="Lato" w:cs="Lato"/>
        </w:rPr>
        <w:t>Alleen diegenen kunnen als lid van de vereniging worden toegelaten die bij het begin van het verenigingsjaar de leeftijd van twaalf jaar bereikt hebben, doch niet ouder zijn dan dertig jaar.</w:t>
      </w:r>
    </w:p>
    <w:p w14:paraId="00000010" w14:textId="77777777" w:rsidR="00BA4B41" w:rsidRDefault="00C34094">
      <w:pPr>
        <w:numPr>
          <w:ilvl w:val="0"/>
          <w:numId w:val="4"/>
        </w:numPr>
        <w:rPr>
          <w:rFonts w:ascii="Lato" w:eastAsia="Lato" w:hAnsi="Lato" w:cs="Lato"/>
        </w:rPr>
      </w:pPr>
      <w:r>
        <w:rPr>
          <w:rFonts w:ascii="Lato" w:eastAsia="Lato" w:hAnsi="Lato" w:cs="Lato"/>
        </w:rPr>
        <w:t>Beleid ten aanzien van reünisten wordt vastgesteld door</w:t>
      </w:r>
      <w:r>
        <w:rPr>
          <w:rFonts w:ascii="Lato" w:eastAsia="Lato" w:hAnsi="Lato" w:cs="Lato"/>
        </w:rPr>
        <w:t xml:space="preserve"> de Algemene Ledenvergadering.</w:t>
      </w:r>
    </w:p>
    <w:p w14:paraId="00000011" w14:textId="77777777" w:rsidR="00BA4B41" w:rsidRDefault="00C34094">
      <w:pPr>
        <w:numPr>
          <w:ilvl w:val="0"/>
          <w:numId w:val="4"/>
        </w:numPr>
        <w:rPr>
          <w:rFonts w:ascii="Lato" w:eastAsia="Lato" w:hAnsi="Lato" w:cs="Lato"/>
        </w:rPr>
      </w:pPr>
      <w:r>
        <w:rPr>
          <w:rFonts w:ascii="Lato" w:eastAsia="Lato" w:hAnsi="Lato" w:cs="Lato"/>
        </w:rPr>
        <w:t>Donateurs zijn zij die jaarlijks aan de vereniging een geldelijke bijdrage verlenen, waarvan de minimale hoogte door de Algemene Ledenvergadering wordt vastgesteld.</w:t>
      </w:r>
    </w:p>
    <w:p w14:paraId="00000012" w14:textId="77777777" w:rsidR="00BA4B41" w:rsidRDefault="00C34094">
      <w:pPr>
        <w:spacing w:before="280"/>
        <w:rPr>
          <w:rFonts w:ascii="Lato" w:eastAsia="Lato" w:hAnsi="Lato" w:cs="Lato"/>
        </w:rPr>
      </w:pPr>
      <w:r>
        <w:rPr>
          <w:rFonts w:ascii="Lato" w:eastAsia="Lato" w:hAnsi="Lato" w:cs="Lato"/>
        </w:rPr>
        <w:t>Artikel 5. Persoonlijk lidmaatschap</w:t>
      </w:r>
      <w:r>
        <w:rPr>
          <w:rFonts w:ascii="Lato" w:eastAsia="Lato" w:hAnsi="Lato" w:cs="Lato"/>
        </w:rPr>
        <w:br/>
        <w:t>Het lidmaatschap is pers</w:t>
      </w:r>
      <w:r>
        <w:rPr>
          <w:rFonts w:ascii="Lato" w:eastAsia="Lato" w:hAnsi="Lato" w:cs="Lato"/>
        </w:rPr>
        <w:t>oonlijk en zodoende niet vatbaar voor overdracht of overgang.</w:t>
      </w:r>
    </w:p>
    <w:p w14:paraId="00000013" w14:textId="77777777" w:rsidR="00BA4B41" w:rsidRDefault="00C34094">
      <w:pPr>
        <w:spacing w:before="280"/>
        <w:rPr>
          <w:rFonts w:ascii="Lato" w:eastAsia="Lato" w:hAnsi="Lato" w:cs="Lato"/>
        </w:rPr>
      </w:pPr>
      <w:r>
        <w:rPr>
          <w:rFonts w:ascii="Lato" w:eastAsia="Lato" w:hAnsi="Lato" w:cs="Lato"/>
        </w:rPr>
        <w:t>Artikel 6. Einde van het lidmaatschap</w:t>
      </w:r>
    </w:p>
    <w:p w14:paraId="00000014" w14:textId="77777777" w:rsidR="00BA4B41" w:rsidRDefault="00C34094">
      <w:pPr>
        <w:numPr>
          <w:ilvl w:val="0"/>
          <w:numId w:val="7"/>
        </w:numPr>
        <w:rPr>
          <w:rFonts w:ascii="Lato" w:eastAsia="Lato" w:hAnsi="Lato" w:cs="Lato"/>
        </w:rPr>
      </w:pPr>
      <w:r>
        <w:rPr>
          <w:rFonts w:ascii="Lato" w:eastAsia="Lato" w:hAnsi="Lato" w:cs="Lato"/>
        </w:rPr>
        <w:t>Het lidmaatschap eindigt:</w:t>
      </w:r>
    </w:p>
    <w:p w14:paraId="00000015" w14:textId="77777777" w:rsidR="00BA4B41" w:rsidRDefault="00C34094">
      <w:pPr>
        <w:numPr>
          <w:ilvl w:val="1"/>
          <w:numId w:val="7"/>
        </w:numPr>
        <w:rPr>
          <w:rFonts w:ascii="Lato" w:eastAsia="Lato" w:hAnsi="Lato" w:cs="Lato"/>
        </w:rPr>
      </w:pPr>
      <w:r>
        <w:rPr>
          <w:rFonts w:ascii="Lato" w:eastAsia="Lato" w:hAnsi="Lato" w:cs="Lato"/>
        </w:rPr>
        <w:t>door het overlijden van het lid;</w:t>
      </w:r>
    </w:p>
    <w:p w14:paraId="00000016" w14:textId="77777777" w:rsidR="00BA4B41" w:rsidRDefault="00C34094">
      <w:pPr>
        <w:numPr>
          <w:ilvl w:val="1"/>
          <w:numId w:val="7"/>
        </w:numPr>
        <w:rPr>
          <w:rFonts w:ascii="Lato" w:eastAsia="Lato" w:hAnsi="Lato" w:cs="Lato"/>
        </w:rPr>
      </w:pPr>
      <w:r>
        <w:rPr>
          <w:rFonts w:ascii="Lato" w:eastAsia="Lato" w:hAnsi="Lato" w:cs="Lato"/>
        </w:rPr>
        <w:t>door opzegging door het lid;</w:t>
      </w:r>
    </w:p>
    <w:p w14:paraId="00000017" w14:textId="77777777" w:rsidR="00BA4B41" w:rsidRDefault="00C34094">
      <w:pPr>
        <w:numPr>
          <w:ilvl w:val="1"/>
          <w:numId w:val="7"/>
        </w:numPr>
        <w:rPr>
          <w:rFonts w:ascii="Lato" w:eastAsia="Lato" w:hAnsi="Lato" w:cs="Lato"/>
        </w:rPr>
      </w:pPr>
      <w:r>
        <w:rPr>
          <w:rFonts w:ascii="Lato" w:eastAsia="Lato" w:hAnsi="Lato" w:cs="Lato"/>
        </w:rPr>
        <w:t>door opzegging namens de vereniging.</w:t>
      </w:r>
    </w:p>
    <w:p w14:paraId="00000018" w14:textId="77777777" w:rsidR="00BA4B41" w:rsidRDefault="00C34094">
      <w:pPr>
        <w:numPr>
          <w:ilvl w:val="1"/>
          <w:numId w:val="7"/>
        </w:numPr>
        <w:rPr>
          <w:rFonts w:ascii="Lato" w:eastAsia="Lato" w:hAnsi="Lato" w:cs="Lato"/>
        </w:rPr>
      </w:pPr>
      <w:r>
        <w:rPr>
          <w:rFonts w:ascii="Lato" w:eastAsia="Lato" w:hAnsi="Lato" w:cs="Lato"/>
        </w:rPr>
        <w:t>door royement;</w:t>
      </w:r>
    </w:p>
    <w:p w14:paraId="00000019" w14:textId="77777777" w:rsidR="00BA4B41" w:rsidRDefault="00C34094">
      <w:pPr>
        <w:numPr>
          <w:ilvl w:val="1"/>
          <w:numId w:val="7"/>
        </w:numPr>
        <w:rPr>
          <w:rFonts w:ascii="Lato" w:eastAsia="Lato" w:hAnsi="Lato" w:cs="Lato"/>
        </w:rPr>
      </w:pPr>
      <w:r>
        <w:rPr>
          <w:rFonts w:ascii="Lato" w:eastAsia="Lato" w:hAnsi="Lato" w:cs="Lato"/>
        </w:rPr>
        <w:t>als een lid voor aanvang van een nieuw verenigingsjaar de leeftijd van eenendertig jaar heeft bereikt.</w:t>
      </w:r>
    </w:p>
    <w:p w14:paraId="0000001A" w14:textId="77777777" w:rsidR="00BA4B41" w:rsidRDefault="00C34094">
      <w:pPr>
        <w:numPr>
          <w:ilvl w:val="0"/>
          <w:numId w:val="7"/>
        </w:numPr>
        <w:rPr>
          <w:rFonts w:ascii="Lato" w:eastAsia="Lato" w:hAnsi="Lato" w:cs="Lato"/>
        </w:rPr>
      </w:pPr>
      <w:r>
        <w:rPr>
          <w:rFonts w:ascii="Lato" w:eastAsia="Lato" w:hAnsi="Lato" w:cs="Lato"/>
        </w:rPr>
        <w:t>Opzegging door het lid geschiedt schriftelijk bij het Landelijk Bestuur, tenminste één maand voor het eindigen van het verenigingsjaar.</w:t>
      </w:r>
    </w:p>
    <w:p w14:paraId="0000001B" w14:textId="77777777" w:rsidR="00BA4B41" w:rsidRDefault="00C34094">
      <w:pPr>
        <w:numPr>
          <w:ilvl w:val="0"/>
          <w:numId w:val="7"/>
        </w:numPr>
        <w:rPr>
          <w:rFonts w:ascii="Lato" w:eastAsia="Lato" w:hAnsi="Lato" w:cs="Lato"/>
        </w:rPr>
      </w:pPr>
      <w:r>
        <w:rPr>
          <w:rFonts w:ascii="Lato" w:eastAsia="Lato" w:hAnsi="Lato" w:cs="Lato"/>
        </w:rPr>
        <w:lastRenderedPageBreak/>
        <w:t xml:space="preserve">Opzegging namens </w:t>
      </w:r>
      <w:r>
        <w:rPr>
          <w:rFonts w:ascii="Lato" w:eastAsia="Lato" w:hAnsi="Lato" w:cs="Lato"/>
        </w:rPr>
        <w:t>de vereniging kan geschieden door het Landelijk Bestuur indien:</w:t>
      </w:r>
    </w:p>
    <w:p w14:paraId="0000001C" w14:textId="77777777" w:rsidR="00BA4B41" w:rsidRDefault="00C34094">
      <w:pPr>
        <w:numPr>
          <w:ilvl w:val="1"/>
          <w:numId w:val="7"/>
        </w:numPr>
        <w:rPr>
          <w:rFonts w:ascii="Lato" w:eastAsia="Lato" w:hAnsi="Lato" w:cs="Lato"/>
        </w:rPr>
      </w:pPr>
      <w:r>
        <w:rPr>
          <w:rFonts w:ascii="Lato" w:eastAsia="Lato" w:hAnsi="Lato" w:cs="Lato"/>
        </w:rPr>
        <w:t>het lid diens verplichtingen naar de vereniging niet nakomt;</w:t>
      </w:r>
    </w:p>
    <w:p w14:paraId="0000001D" w14:textId="77777777" w:rsidR="00BA4B41" w:rsidRDefault="00C34094">
      <w:pPr>
        <w:numPr>
          <w:ilvl w:val="1"/>
          <w:numId w:val="7"/>
        </w:numPr>
        <w:rPr>
          <w:rFonts w:ascii="Lato" w:eastAsia="Lato" w:hAnsi="Lato" w:cs="Lato"/>
        </w:rPr>
      </w:pPr>
      <w:r>
        <w:rPr>
          <w:rFonts w:ascii="Lato" w:eastAsia="Lato" w:hAnsi="Lato" w:cs="Lato"/>
        </w:rPr>
        <w:t>van de vereniging niet redelijkerwijs gevergd kan worden het lidmaatschap voort te laten bestaan.</w:t>
      </w:r>
    </w:p>
    <w:p w14:paraId="0000001E" w14:textId="77777777" w:rsidR="00BA4B41" w:rsidRDefault="00C34094">
      <w:pPr>
        <w:numPr>
          <w:ilvl w:val="0"/>
          <w:numId w:val="7"/>
        </w:numPr>
        <w:rPr>
          <w:rFonts w:ascii="Lato" w:eastAsia="Lato" w:hAnsi="Lato" w:cs="Lato"/>
        </w:rPr>
      </w:pPr>
      <w:r>
        <w:rPr>
          <w:rFonts w:ascii="Lato" w:eastAsia="Lato" w:hAnsi="Lato" w:cs="Lato"/>
        </w:rPr>
        <w:t>Royement kan onmiddellijk plaatsv</w:t>
      </w:r>
      <w:r>
        <w:rPr>
          <w:rFonts w:ascii="Lato" w:eastAsia="Lato" w:hAnsi="Lato" w:cs="Lato"/>
        </w:rPr>
        <w:t>inden door het Landelijk Bestuur indien:</w:t>
      </w:r>
    </w:p>
    <w:p w14:paraId="0000001F" w14:textId="77777777" w:rsidR="00BA4B41" w:rsidRDefault="00C34094">
      <w:pPr>
        <w:numPr>
          <w:ilvl w:val="1"/>
          <w:numId w:val="7"/>
        </w:numPr>
        <w:rPr>
          <w:rFonts w:ascii="Lato" w:eastAsia="Lato" w:hAnsi="Lato" w:cs="Lato"/>
        </w:rPr>
      </w:pPr>
      <w:r>
        <w:rPr>
          <w:rFonts w:ascii="Lato" w:eastAsia="Lato" w:hAnsi="Lato" w:cs="Lato"/>
        </w:rPr>
        <w:t>het lid in strijd handelt met de Statuten, reglementen of besluiten der vereniging;</w:t>
      </w:r>
    </w:p>
    <w:p w14:paraId="00000020" w14:textId="77777777" w:rsidR="00BA4B41" w:rsidRDefault="00C34094">
      <w:pPr>
        <w:numPr>
          <w:ilvl w:val="1"/>
          <w:numId w:val="7"/>
        </w:numPr>
        <w:rPr>
          <w:rFonts w:ascii="Lato" w:eastAsia="Lato" w:hAnsi="Lato" w:cs="Lato"/>
        </w:rPr>
      </w:pPr>
      <w:r>
        <w:rPr>
          <w:rFonts w:ascii="Lato" w:eastAsia="Lato" w:hAnsi="Lato" w:cs="Lato"/>
        </w:rPr>
        <w:t xml:space="preserve">het lid de vereniging op onredelijke wijze benadeelt. </w:t>
      </w:r>
    </w:p>
    <w:p w14:paraId="00000021" w14:textId="77777777" w:rsidR="00BA4B41" w:rsidRDefault="00C34094">
      <w:pPr>
        <w:numPr>
          <w:ilvl w:val="1"/>
          <w:numId w:val="7"/>
        </w:numPr>
        <w:rPr>
          <w:rFonts w:ascii="Lato" w:eastAsia="Lato" w:hAnsi="Lato" w:cs="Lato"/>
        </w:rPr>
      </w:pPr>
      <w:r>
        <w:rPr>
          <w:rFonts w:ascii="Lato" w:eastAsia="Lato" w:hAnsi="Lato" w:cs="Lato"/>
        </w:rPr>
        <w:t>van de vereniging niet redelijkerwijs gevergd kan worden het lidmaatschap vo</w:t>
      </w:r>
      <w:r>
        <w:rPr>
          <w:rFonts w:ascii="Lato" w:eastAsia="Lato" w:hAnsi="Lato" w:cs="Lato"/>
        </w:rPr>
        <w:t>ort te laten bestaan.</w:t>
      </w:r>
    </w:p>
    <w:p w14:paraId="00000022" w14:textId="77777777" w:rsidR="00BA4B41" w:rsidRDefault="00C34094">
      <w:pPr>
        <w:numPr>
          <w:ilvl w:val="0"/>
          <w:numId w:val="7"/>
        </w:numPr>
        <w:rPr>
          <w:rFonts w:ascii="Lato" w:eastAsia="Lato" w:hAnsi="Lato" w:cs="Lato"/>
        </w:rPr>
      </w:pPr>
      <w:r>
        <w:rPr>
          <w:rFonts w:ascii="Lato" w:eastAsia="Lato" w:hAnsi="Lato" w:cs="Lato"/>
        </w:rPr>
        <w:t>Van een besluit tot opzegging namens de vereniging of royement wordt de betrokkene zo snel mogelijk schriftelijk en gemotiveerd op de hoogte gesteld. Tegen dit besluit staat beroep open bij de Algemene Ledenvergadering, waarvoor de pr</w:t>
      </w:r>
      <w:r>
        <w:rPr>
          <w:rFonts w:ascii="Lato" w:eastAsia="Lato" w:hAnsi="Lato" w:cs="Lato"/>
        </w:rPr>
        <w:t xml:space="preserve">ocedure is vastgelegd in het Huishoudelijk Reglement. </w:t>
      </w:r>
    </w:p>
    <w:p w14:paraId="00000023" w14:textId="77777777" w:rsidR="00BA4B41" w:rsidRDefault="00C34094">
      <w:pPr>
        <w:numPr>
          <w:ilvl w:val="0"/>
          <w:numId w:val="7"/>
        </w:numPr>
        <w:rPr>
          <w:rFonts w:ascii="Lato" w:eastAsia="Lato" w:hAnsi="Lato" w:cs="Lato"/>
        </w:rPr>
      </w:pPr>
      <w:r>
        <w:rPr>
          <w:rFonts w:ascii="Lato" w:eastAsia="Lato" w:hAnsi="Lato" w:cs="Lato"/>
        </w:rPr>
        <w:t>Wanneer het lidmaatschap in de loop van het verenigingsjaar eindigt, blijft de jaarlijkse bijdrage voor het gehele jaar verschuldigd.</w:t>
      </w:r>
    </w:p>
    <w:p w14:paraId="00000024" w14:textId="77777777" w:rsidR="00BA4B41" w:rsidRDefault="00C34094">
      <w:pPr>
        <w:spacing w:before="280"/>
        <w:rPr>
          <w:rFonts w:ascii="Lato" w:eastAsia="Lato" w:hAnsi="Lato" w:cs="Lato"/>
        </w:rPr>
      </w:pPr>
      <w:r>
        <w:rPr>
          <w:rFonts w:ascii="Lato" w:eastAsia="Lato" w:hAnsi="Lato" w:cs="Lato"/>
        </w:rPr>
        <w:t>Artikel 7. De Algemene Ledenvergadering</w:t>
      </w:r>
    </w:p>
    <w:p w14:paraId="00000025" w14:textId="77777777" w:rsidR="00BA4B41" w:rsidRDefault="00C34094">
      <w:pPr>
        <w:numPr>
          <w:ilvl w:val="0"/>
          <w:numId w:val="16"/>
        </w:numPr>
        <w:rPr>
          <w:rFonts w:ascii="Lato" w:eastAsia="Lato" w:hAnsi="Lato" w:cs="Lato"/>
        </w:rPr>
      </w:pPr>
      <w:r>
        <w:rPr>
          <w:rFonts w:ascii="Lato" w:eastAsia="Lato" w:hAnsi="Lato" w:cs="Lato"/>
        </w:rPr>
        <w:t>Jaarlijks wordt tenminste é</w:t>
      </w:r>
      <w:r>
        <w:rPr>
          <w:rFonts w:ascii="Lato" w:eastAsia="Lato" w:hAnsi="Lato" w:cs="Lato"/>
        </w:rPr>
        <w:t xml:space="preserve">én Algemene Ledenvergadering door het Landelijk Bestuur bijeengeroepen en wel binnen zes maanden na afloop van het boekjaar. </w:t>
      </w:r>
    </w:p>
    <w:p w14:paraId="00000026" w14:textId="77777777" w:rsidR="00BA4B41" w:rsidRDefault="00C34094">
      <w:pPr>
        <w:numPr>
          <w:ilvl w:val="0"/>
          <w:numId w:val="16"/>
        </w:numPr>
        <w:rPr>
          <w:rFonts w:ascii="Lato" w:eastAsia="Lato" w:hAnsi="Lato" w:cs="Lato"/>
        </w:rPr>
      </w:pPr>
      <w:r>
        <w:rPr>
          <w:rFonts w:ascii="Lato" w:eastAsia="Lato" w:hAnsi="Lato" w:cs="Lato"/>
        </w:rPr>
        <w:t>Op deze vergadering wordt de jaarrekening over het afgelopen jaar behandeld.</w:t>
      </w:r>
    </w:p>
    <w:p w14:paraId="00000027" w14:textId="77777777" w:rsidR="00BA4B41" w:rsidRDefault="00C34094">
      <w:pPr>
        <w:numPr>
          <w:ilvl w:val="0"/>
          <w:numId w:val="16"/>
        </w:numPr>
        <w:rPr>
          <w:rFonts w:ascii="Lato" w:eastAsia="Lato" w:hAnsi="Lato" w:cs="Lato"/>
        </w:rPr>
      </w:pPr>
      <w:r>
        <w:rPr>
          <w:rFonts w:ascii="Lato" w:eastAsia="Lato" w:hAnsi="Lato" w:cs="Lato"/>
        </w:rPr>
        <w:t>De goedkeuring van de jaarrekening door de Algemene L</w:t>
      </w:r>
      <w:r>
        <w:rPr>
          <w:rFonts w:ascii="Lato" w:eastAsia="Lato" w:hAnsi="Lato" w:cs="Lato"/>
        </w:rPr>
        <w:t>edenvergadering ontheft het Landelijk Bestuur van zijn aansprakelijkheid voor het, in het verstreken verenigingsjaar gevoerde, financiële beleid waarover verantwoording is afgelegd.</w:t>
      </w:r>
    </w:p>
    <w:p w14:paraId="00000028" w14:textId="77777777" w:rsidR="00BA4B41" w:rsidRDefault="00C34094">
      <w:pPr>
        <w:numPr>
          <w:ilvl w:val="0"/>
          <w:numId w:val="16"/>
        </w:numPr>
        <w:rPr>
          <w:rFonts w:ascii="Lato" w:eastAsia="Lato" w:hAnsi="Lato" w:cs="Lato"/>
        </w:rPr>
      </w:pPr>
      <w:commentRangeStart w:id="1"/>
      <w:r>
        <w:rPr>
          <w:rFonts w:ascii="Lato" w:eastAsia="Lato" w:hAnsi="Lato" w:cs="Lato"/>
        </w:rPr>
        <w:t>Op schriftelijk verzoek van vijf procent van de stemgerechtigde leden</w:t>
      </w:r>
      <w:commentRangeEnd w:id="1"/>
      <w:r>
        <w:commentReference w:id="1"/>
      </w:r>
      <w:r>
        <w:rPr>
          <w:rFonts w:ascii="Lato" w:eastAsia="Lato" w:hAnsi="Lato" w:cs="Lato"/>
        </w:rPr>
        <w:t xml:space="preserve">, </w:t>
      </w:r>
      <w:r>
        <w:rPr>
          <w:rFonts w:ascii="Lato" w:eastAsia="Lato" w:hAnsi="Lato" w:cs="Lato"/>
        </w:rPr>
        <w:t>is het Landelijk Bestuur verplicht tot het bijeenroepen van een Algemene Ledenvergadering binnen vier weken. Als aan het verzoek binnen veertien dagen geen gevolg wordt gegeven, kunnen de verzoekers zelf tot bijeenroeping van de Algemene Ledenvergadering o</w:t>
      </w:r>
      <w:r>
        <w:rPr>
          <w:rFonts w:ascii="Lato" w:eastAsia="Lato" w:hAnsi="Lato" w:cs="Lato"/>
        </w:rPr>
        <w:t>vergaan.</w:t>
      </w:r>
    </w:p>
    <w:p w14:paraId="00000029" w14:textId="77777777" w:rsidR="00BA4B41" w:rsidRDefault="00C34094">
      <w:pPr>
        <w:numPr>
          <w:ilvl w:val="0"/>
          <w:numId w:val="16"/>
        </w:numPr>
        <w:rPr>
          <w:rFonts w:ascii="Lato" w:eastAsia="Lato" w:hAnsi="Lato" w:cs="Lato"/>
        </w:rPr>
      </w:pPr>
      <w:commentRangeStart w:id="2"/>
      <w:r>
        <w:rPr>
          <w:rFonts w:ascii="Lato" w:eastAsia="Lato" w:hAnsi="Lato" w:cs="Lato"/>
        </w:rPr>
        <w:t>De bijeenroeping geschiedt door schriftelijke oproep aan alle leden, welke tenminste zeven dagen voor de betreffende Algemene Ledenvergadering wordt verzonden.</w:t>
      </w:r>
      <w:commentRangeEnd w:id="2"/>
      <w:r>
        <w:commentReference w:id="2"/>
      </w:r>
      <w:r>
        <w:rPr>
          <w:rFonts w:ascii="Lato" w:eastAsia="Lato" w:hAnsi="Lato" w:cs="Lato"/>
        </w:rPr>
        <w:t xml:space="preserve"> De oproep wordt verzonden naar het in de ledenadministratie bekende adres, waarbij de te behandelen onderwerpen worden vermeld.</w:t>
      </w:r>
    </w:p>
    <w:p w14:paraId="0000002A" w14:textId="77777777" w:rsidR="00BA4B41" w:rsidRDefault="00C34094">
      <w:pPr>
        <w:spacing w:before="280"/>
        <w:rPr>
          <w:rFonts w:ascii="Lato" w:eastAsia="Lato" w:hAnsi="Lato" w:cs="Lato"/>
        </w:rPr>
      </w:pPr>
      <w:r>
        <w:rPr>
          <w:rFonts w:ascii="Lato" w:eastAsia="Lato" w:hAnsi="Lato" w:cs="Lato"/>
        </w:rPr>
        <w:t>Artikel 8. Toegang tot de Algemene Ledenvergadering en stemrecht</w:t>
      </w:r>
    </w:p>
    <w:p w14:paraId="0000002B" w14:textId="77777777" w:rsidR="00BA4B41" w:rsidRDefault="00C34094">
      <w:pPr>
        <w:numPr>
          <w:ilvl w:val="0"/>
          <w:numId w:val="13"/>
        </w:numPr>
        <w:rPr>
          <w:rFonts w:ascii="Lato" w:eastAsia="Lato" w:hAnsi="Lato" w:cs="Lato"/>
        </w:rPr>
      </w:pPr>
      <w:r>
        <w:rPr>
          <w:rFonts w:ascii="Lato" w:eastAsia="Lato" w:hAnsi="Lato" w:cs="Lato"/>
        </w:rPr>
        <w:t xml:space="preserve">De Algemene Ledenvergadering is in beginsel voor iedereen </w:t>
      </w:r>
      <w:commentRangeStart w:id="3"/>
      <w:r>
        <w:rPr>
          <w:rFonts w:ascii="Lato" w:eastAsia="Lato" w:hAnsi="Lato" w:cs="Lato"/>
        </w:rPr>
        <w:t>toeg</w:t>
      </w:r>
      <w:r>
        <w:rPr>
          <w:rFonts w:ascii="Lato" w:eastAsia="Lato" w:hAnsi="Lato" w:cs="Lato"/>
        </w:rPr>
        <w:t>ankelijk</w:t>
      </w:r>
      <w:commentRangeEnd w:id="3"/>
      <w:r>
        <w:commentReference w:id="3"/>
      </w:r>
      <w:r>
        <w:rPr>
          <w:rFonts w:ascii="Lato" w:eastAsia="Lato" w:hAnsi="Lato" w:cs="Lato"/>
        </w:rPr>
        <w:t>.</w:t>
      </w:r>
    </w:p>
    <w:p w14:paraId="0000002C" w14:textId="77777777" w:rsidR="00BA4B41" w:rsidRDefault="00C34094">
      <w:pPr>
        <w:numPr>
          <w:ilvl w:val="0"/>
          <w:numId w:val="13"/>
        </w:numPr>
        <w:rPr>
          <w:rFonts w:ascii="Lato" w:eastAsia="Lato" w:hAnsi="Lato" w:cs="Lato"/>
        </w:rPr>
      </w:pPr>
      <w:r>
        <w:rPr>
          <w:rFonts w:ascii="Lato" w:eastAsia="Lato" w:hAnsi="Lato" w:cs="Lato"/>
        </w:rPr>
        <w:t xml:space="preserve">Ieder ter vergadering aanwezig stemgerechtigd lid heeft één stem. </w:t>
      </w:r>
      <w:commentRangeStart w:id="4"/>
      <w:r>
        <w:rPr>
          <w:rFonts w:ascii="Lato" w:eastAsia="Lato" w:hAnsi="Lato" w:cs="Lato"/>
        </w:rPr>
        <w:t>Het is niet mogelijk een stem door een gemachtigde te laten uitbrengen.</w:t>
      </w:r>
      <w:commentRangeEnd w:id="4"/>
      <w:r>
        <w:commentReference w:id="4"/>
      </w:r>
    </w:p>
    <w:p w14:paraId="0000002D" w14:textId="77777777" w:rsidR="00BA4B41" w:rsidRDefault="00C34094">
      <w:pPr>
        <w:numPr>
          <w:ilvl w:val="0"/>
          <w:numId w:val="13"/>
        </w:numPr>
        <w:rPr>
          <w:rFonts w:ascii="Lato" w:eastAsia="Lato" w:hAnsi="Lato" w:cs="Lato"/>
        </w:rPr>
      </w:pPr>
      <w:commentRangeStart w:id="5"/>
      <w:r>
        <w:rPr>
          <w:rFonts w:ascii="Lato" w:eastAsia="Lato" w:hAnsi="Lato" w:cs="Lato"/>
        </w:rPr>
        <w:t xml:space="preserve">Een unaniem besluit van alle stemgerechtigde leden, ook al zijn zij niet in vergadering bijeen, heeft </w:t>
      </w:r>
      <w:r>
        <w:rPr>
          <w:rFonts w:ascii="Lato" w:eastAsia="Lato" w:hAnsi="Lato" w:cs="Lato"/>
        </w:rPr>
        <w:t>dezelfde kracht als een besluit van de Algemene Ledenvergadering.</w:t>
      </w:r>
      <w:commentRangeEnd w:id="5"/>
      <w:r>
        <w:commentReference w:id="5"/>
      </w:r>
    </w:p>
    <w:p w14:paraId="0000002E" w14:textId="77777777" w:rsidR="00BA4B41" w:rsidRDefault="00C34094">
      <w:pPr>
        <w:numPr>
          <w:ilvl w:val="0"/>
          <w:numId w:val="13"/>
        </w:numPr>
        <w:rPr>
          <w:rFonts w:ascii="Lato" w:eastAsia="Lato" w:hAnsi="Lato" w:cs="Lato"/>
        </w:rPr>
      </w:pPr>
      <w:r>
        <w:rPr>
          <w:rFonts w:ascii="Lato" w:eastAsia="Lato" w:hAnsi="Lato" w:cs="Lato"/>
        </w:rPr>
        <w:t>Alle besluiten waarvoor bij de wet of deze Statuten geen grotere meerderheid is voorgeschreven, worden genomen bij volstrekte meerderheid van stemmen. Bij staking van stemmen wordt onmiddellijk een tweede stemming gehouden. Indien de stemmen na de tweede s</w:t>
      </w:r>
      <w:r>
        <w:rPr>
          <w:rFonts w:ascii="Lato" w:eastAsia="Lato" w:hAnsi="Lato" w:cs="Lato"/>
        </w:rPr>
        <w:t>temming wederom staken, dan:</w:t>
      </w:r>
    </w:p>
    <w:p w14:paraId="0000002F" w14:textId="77777777" w:rsidR="00BA4B41" w:rsidRDefault="00C34094">
      <w:pPr>
        <w:numPr>
          <w:ilvl w:val="1"/>
          <w:numId w:val="13"/>
        </w:numPr>
        <w:rPr>
          <w:rFonts w:ascii="Lato" w:eastAsia="Lato" w:hAnsi="Lato" w:cs="Lato"/>
        </w:rPr>
      </w:pPr>
      <w:r>
        <w:rPr>
          <w:rFonts w:ascii="Lato" w:eastAsia="Lato" w:hAnsi="Lato" w:cs="Lato"/>
        </w:rPr>
        <w:t>is bij een verkiezing de kandidaat niet verkozen; en</w:t>
      </w:r>
    </w:p>
    <w:p w14:paraId="00000030" w14:textId="77777777" w:rsidR="00BA4B41" w:rsidRDefault="00C34094">
      <w:pPr>
        <w:numPr>
          <w:ilvl w:val="1"/>
          <w:numId w:val="13"/>
        </w:numPr>
        <w:rPr>
          <w:rFonts w:ascii="Lato" w:eastAsia="Lato" w:hAnsi="Lato" w:cs="Lato"/>
        </w:rPr>
      </w:pPr>
      <w:r>
        <w:rPr>
          <w:rFonts w:ascii="Lato" w:eastAsia="Lato" w:hAnsi="Lato" w:cs="Lato"/>
        </w:rPr>
        <w:t>is in overige gevallen het voorstel verworpen.</w:t>
      </w:r>
    </w:p>
    <w:p w14:paraId="00000031" w14:textId="77777777" w:rsidR="00BA4B41" w:rsidRDefault="00C34094">
      <w:pPr>
        <w:numPr>
          <w:ilvl w:val="0"/>
          <w:numId w:val="13"/>
        </w:numPr>
        <w:rPr>
          <w:rFonts w:ascii="Lato" w:eastAsia="Lato" w:hAnsi="Lato" w:cs="Lato"/>
        </w:rPr>
      </w:pPr>
      <w:r>
        <w:rPr>
          <w:rFonts w:ascii="Lato" w:eastAsia="Lato" w:hAnsi="Lato" w:cs="Lato"/>
        </w:rPr>
        <w:lastRenderedPageBreak/>
        <w:t>De exacte stemprocedure voor het verkiezen van personen is vastgelegd in het Huishoudelijk Reglement.</w:t>
      </w:r>
    </w:p>
    <w:p w14:paraId="00000032" w14:textId="77777777" w:rsidR="00BA4B41" w:rsidRDefault="00C34094">
      <w:pPr>
        <w:spacing w:before="280"/>
        <w:rPr>
          <w:rFonts w:ascii="Lato" w:eastAsia="Lato" w:hAnsi="Lato" w:cs="Lato"/>
        </w:rPr>
      </w:pPr>
      <w:r>
        <w:rPr>
          <w:rFonts w:ascii="Lato" w:eastAsia="Lato" w:hAnsi="Lato" w:cs="Lato"/>
        </w:rPr>
        <w:t>Artikel 9. De orde van de</w:t>
      </w:r>
      <w:r>
        <w:rPr>
          <w:rFonts w:ascii="Lato" w:eastAsia="Lato" w:hAnsi="Lato" w:cs="Lato"/>
        </w:rPr>
        <w:t xml:space="preserve"> Algemene Ledenvergadering</w:t>
      </w:r>
    </w:p>
    <w:p w14:paraId="00000033" w14:textId="77777777" w:rsidR="00BA4B41" w:rsidRDefault="00C34094">
      <w:pPr>
        <w:numPr>
          <w:ilvl w:val="0"/>
          <w:numId w:val="15"/>
        </w:numPr>
        <w:rPr>
          <w:rFonts w:ascii="Lato" w:eastAsia="Lato" w:hAnsi="Lato" w:cs="Lato"/>
        </w:rPr>
      </w:pPr>
      <w:r>
        <w:rPr>
          <w:rFonts w:ascii="Lato" w:eastAsia="Lato" w:hAnsi="Lato" w:cs="Lato"/>
        </w:rPr>
        <w:t>De Algemene Ledenvergadering voorziet in haar eigen orde.</w:t>
      </w:r>
    </w:p>
    <w:p w14:paraId="00000034" w14:textId="77777777" w:rsidR="00BA4B41" w:rsidRDefault="00C34094">
      <w:pPr>
        <w:numPr>
          <w:ilvl w:val="0"/>
          <w:numId w:val="15"/>
        </w:numPr>
        <w:rPr>
          <w:rFonts w:ascii="Lato" w:eastAsia="Lato" w:hAnsi="Lato" w:cs="Lato"/>
        </w:rPr>
      </w:pPr>
      <w:r>
        <w:rPr>
          <w:rFonts w:ascii="Lato" w:eastAsia="Lato" w:hAnsi="Lato" w:cs="Lato"/>
        </w:rPr>
        <w:t>De Algemene Ledenvergadering wordt voorgezeten door één of meer leden.</w:t>
      </w:r>
    </w:p>
    <w:p w14:paraId="00000035" w14:textId="77777777" w:rsidR="00BA4B41" w:rsidRDefault="00C34094">
      <w:pPr>
        <w:numPr>
          <w:ilvl w:val="0"/>
          <w:numId w:val="15"/>
        </w:numPr>
        <w:rPr>
          <w:rFonts w:ascii="Lato" w:eastAsia="Lato" w:hAnsi="Lato" w:cs="Lato"/>
        </w:rPr>
      </w:pPr>
      <w:r>
        <w:rPr>
          <w:rFonts w:ascii="Lato" w:eastAsia="Lato" w:hAnsi="Lato" w:cs="Lato"/>
        </w:rPr>
        <w:t>De  Stem- en Notulencommissie heeft ter vergadering de volgende taken:</w:t>
      </w:r>
    </w:p>
    <w:p w14:paraId="00000036" w14:textId="77777777" w:rsidR="00BA4B41" w:rsidRDefault="00C34094">
      <w:pPr>
        <w:numPr>
          <w:ilvl w:val="1"/>
          <w:numId w:val="15"/>
        </w:numPr>
        <w:rPr>
          <w:rFonts w:ascii="Lato" w:eastAsia="Lato" w:hAnsi="Lato" w:cs="Lato"/>
        </w:rPr>
      </w:pPr>
      <w:r>
        <w:rPr>
          <w:rFonts w:ascii="Lato" w:eastAsia="Lato" w:hAnsi="Lato" w:cs="Lato"/>
        </w:rPr>
        <w:t>vaststellen of de Algemene Le</w:t>
      </w:r>
      <w:r>
        <w:rPr>
          <w:rFonts w:ascii="Lato" w:eastAsia="Lato" w:hAnsi="Lato" w:cs="Lato"/>
        </w:rPr>
        <w:t>denvergadering een besluit genomen heeft;</w:t>
      </w:r>
    </w:p>
    <w:p w14:paraId="00000037" w14:textId="77777777" w:rsidR="00BA4B41" w:rsidRDefault="00C34094">
      <w:pPr>
        <w:numPr>
          <w:ilvl w:val="1"/>
          <w:numId w:val="15"/>
        </w:numPr>
        <w:rPr>
          <w:rFonts w:ascii="Lato" w:eastAsia="Lato" w:hAnsi="Lato" w:cs="Lato"/>
        </w:rPr>
      </w:pPr>
      <w:r>
        <w:rPr>
          <w:rFonts w:ascii="Lato" w:eastAsia="Lato" w:hAnsi="Lato" w:cs="Lato"/>
        </w:rPr>
        <w:t xml:space="preserve">de inhoud vaststellen van een niet-schriftelijk vastgelegd voorstel; </w:t>
      </w:r>
    </w:p>
    <w:p w14:paraId="00000038" w14:textId="77777777" w:rsidR="00BA4B41" w:rsidRDefault="00C34094">
      <w:pPr>
        <w:numPr>
          <w:ilvl w:val="1"/>
          <w:numId w:val="15"/>
        </w:numPr>
        <w:rPr>
          <w:rFonts w:ascii="Lato" w:eastAsia="Lato" w:hAnsi="Lato" w:cs="Lato"/>
        </w:rPr>
      </w:pPr>
      <w:r>
        <w:rPr>
          <w:rFonts w:ascii="Lato" w:eastAsia="Lato" w:hAnsi="Lato" w:cs="Lato"/>
        </w:rPr>
        <w:t>het notuleren van datgene wat tijdens de Algemene Ledenvergadering wordt behandeld.</w:t>
      </w:r>
    </w:p>
    <w:p w14:paraId="00000039" w14:textId="77777777" w:rsidR="00BA4B41" w:rsidRDefault="00C34094">
      <w:pPr>
        <w:numPr>
          <w:ilvl w:val="0"/>
          <w:numId w:val="15"/>
        </w:numPr>
        <w:rPr>
          <w:rFonts w:ascii="Lato" w:eastAsia="Lato" w:hAnsi="Lato" w:cs="Lato"/>
        </w:rPr>
      </w:pPr>
      <w:r>
        <w:rPr>
          <w:rFonts w:ascii="Lato" w:eastAsia="Lato" w:hAnsi="Lato" w:cs="Lato"/>
        </w:rPr>
        <w:t>Indien het oordeel van de Stem- en Notulencommissie onmiddel</w:t>
      </w:r>
      <w:r>
        <w:rPr>
          <w:rFonts w:ascii="Lato" w:eastAsia="Lato" w:hAnsi="Lato" w:cs="Lato"/>
        </w:rPr>
        <w:t>lijk betwist wordt, dan vindt een nieuwe stemming plaats, als:</w:t>
      </w:r>
    </w:p>
    <w:p w14:paraId="0000003A" w14:textId="77777777" w:rsidR="00BA4B41" w:rsidRDefault="00C34094">
      <w:pPr>
        <w:numPr>
          <w:ilvl w:val="1"/>
          <w:numId w:val="15"/>
        </w:numPr>
        <w:rPr>
          <w:rFonts w:ascii="Lato" w:eastAsia="Lato" w:hAnsi="Lato" w:cs="Lato"/>
        </w:rPr>
      </w:pPr>
      <w:r>
        <w:rPr>
          <w:rFonts w:ascii="Lato" w:eastAsia="Lato" w:hAnsi="Lato" w:cs="Lato"/>
        </w:rPr>
        <w:t>bij een schriftelijke stemming de meerderheid van de stemgerechtigde leden dit verlangt; of</w:t>
      </w:r>
    </w:p>
    <w:p w14:paraId="0000003B" w14:textId="77777777" w:rsidR="00BA4B41" w:rsidRDefault="00C34094">
      <w:pPr>
        <w:numPr>
          <w:ilvl w:val="1"/>
          <w:numId w:val="15"/>
        </w:numPr>
        <w:rPr>
          <w:rFonts w:ascii="Lato" w:eastAsia="Lato" w:hAnsi="Lato" w:cs="Lato"/>
        </w:rPr>
      </w:pPr>
      <w:r>
        <w:rPr>
          <w:rFonts w:ascii="Lato" w:eastAsia="Lato" w:hAnsi="Lato" w:cs="Lato"/>
        </w:rPr>
        <w:t xml:space="preserve">bij een niet-schriftelijke stemming een stemgerechtigde dit vraagt. </w:t>
      </w:r>
    </w:p>
    <w:p w14:paraId="0000003C" w14:textId="77777777" w:rsidR="00BA4B41" w:rsidRDefault="00C34094">
      <w:pPr>
        <w:ind w:left="720"/>
        <w:rPr>
          <w:rFonts w:ascii="Lato" w:eastAsia="Lato" w:hAnsi="Lato" w:cs="Lato"/>
        </w:rPr>
      </w:pPr>
      <w:r>
        <w:rPr>
          <w:rFonts w:ascii="Lato" w:eastAsia="Lato" w:hAnsi="Lato" w:cs="Lato"/>
        </w:rPr>
        <w:t>Door deze nieuwe stemming verval</w:t>
      </w:r>
      <w:r>
        <w:rPr>
          <w:rFonts w:ascii="Lato" w:eastAsia="Lato" w:hAnsi="Lato" w:cs="Lato"/>
        </w:rPr>
        <w:t>len de rechtsgevolgen van de oorspronkelijke stemming.</w:t>
      </w:r>
    </w:p>
    <w:p w14:paraId="0000003D" w14:textId="77777777" w:rsidR="00BA4B41" w:rsidRDefault="00C34094">
      <w:pPr>
        <w:numPr>
          <w:ilvl w:val="0"/>
          <w:numId w:val="15"/>
        </w:numPr>
        <w:rPr>
          <w:rFonts w:ascii="Lato" w:eastAsia="Lato" w:hAnsi="Lato" w:cs="Lato"/>
        </w:rPr>
      </w:pPr>
      <w:r>
        <w:rPr>
          <w:rFonts w:ascii="Lato" w:eastAsia="Lato" w:hAnsi="Lato" w:cs="Lato"/>
        </w:rPr>
        <w:t>De notulen worden zo spoedig mogelijk, maar uiterlijk binnen twee maanden na afloop van de Algemene Ledenvergadering ter beschikking gesteld aan de leden. Deze notulen worden vastgesteld op de eerstvol</w:t>
      </w:r>
      <w:r>
        <w:rPr>
          <w:rFonts w:ascii="Lato" w:eastAsia="Lato" w:hAnsi="Lato" w:cs="Lato"/>
        </w:rPr>
        <w:t>gende Algemene Ledenvergadering.</w:t>
      </w:r>
    </w:p>
    <w:p w14:paraId="0000003E" w14:textId="77777777" w:rsidR="00BA4B41" w:rsidRDefault="00C34094">
      <w:pPr>
        <w:numPr>
          <w:ilvl w:val="0"/>
          <w:numId w:val="15"/>
        </w:numPr>
        <w:rPr>
          <w:rFonts w:ascii="Lato" w:eastAsia="Lato" w:hAnsi="Lato" w:cs="Lato"/>
        </w:rPr>
      </w:pPr>
      <w:r>
        <w:rPr>
          <w:rFonts w:ascii="Lato" w:eastAsia="Lato" w:hAnsi="Lato" w:cs="Lato"/>
        </w:rPr>
        <w:t>Leden worden op voordracht van het Landelijk Bestuur als voorzitters benoemd door de Algemene Ledenvergadering. Bij gebrek aan een voordracht voorziet de Algemene Ledenvergadering zelf in haar leiding.</w:t>
      </w:r>
    </w:p>
    <w:p w14:paraId="0000003F" w14:textId="77777777" w:rsidR="00BA4B41" w:rsidRDefault="00C34094">
      <w:pPr>
        <w:numPr>
          <w:ilvl w:val="0"/>
          <w:numId w:val="15"/>
        </w:numPr>
        <w:rPr>
          <w:rFonts w:ascii="Lato" w:eastAsia="Lato" w:hAnsi="Lato" w:cs="Lato"/>
        </w:rPr>
      </w:pPr>
      <w:r>
        <w:rPr>
          <w:rFonts w:ascii="Lato" w:eastAsia="Lato" w:hAnsi="Lato" w:cs="Lato"/>
        </w:rPr>
        <w:t>De exacte procedure v</w:t>
      </w:r>
      <w:r>
        <w:rPr>
          <w:rFonts w:ascii="Lato" w:eastAsia="Lato" w:hAnsi="Lato" w:cs="Lato"/>
        </w:rPr>
        <w:t>oor het benoemen van voorzitters en de Stem- en Notulencommissie is vastgelegd in het Huishoudelijk Reglement.</w:t>
      </w:r>
    </w:p>
    <w:p w14:paraId="00000040" w14:textId="77777777" w:rsidR="00BA4B41" w:rsidRDefault="00C34094">
      <w:pPr>
        <w:spacing w:before="280"/>
        <w:rPr>
          <w:rFonts w:ascii="Lato" w:eastAsia="Lato" w:hAnsi="Lato" w:cs="Lato"/>
        </w:rPr>
      </w:pPr>
      <w:r>
        <w:rPr>
          <w:rFonts w:ascii="Lato" w:eastAsia="Lato" w:hAnsi="Lato" w:cs="Lato"/>
        </w:rPr>
        <w:t>Artikel 10. Het Landelijk Bestuur</w:t>
      </w:r>
    </w:p>
    <w:p w14:paraId="00000041" w14:textId="77777777" w:rsidR="00BA4B41" w:rsidRDefault="00C34094">
      <w:pPr>
        <w:numPr>
          <w:ilvl w:val="0"/>
          <w:numId w:val="3"/>
        </w:numPr>
        <w:rPr>
          <w:rFonts w:ascii="Lato" w:eastAsia="Lato" w:hAnsi="Lato" w:cs="Lato"/>
        </w:rPr>
      </w:pPr>
      <w:r>
        <w:rPr>
          <w:rFonts w:ascii="Lato" w:eastAsia="Lato" w:hAnsi="Lato" w:cs="Lato"/>
        </w:rPr>
        <w:t>De leden van het Landelijk Bestuur van de vereniging worden door de Algemene Ledenvergadering in functie benoem</w:t>
      </w:r>
      <w:r>
        <w:rPr>
          <w:rFonts w:ascii="Lato" w:eastAsia="Lato" w:hAnsi="Lato" w:cs="Lato"/>
        </w:rPr>
        <w:t>d. Slechts leden kunnen zitting hebben in het Landelijk Bestuur.</w:t>
      </w:r>
    </w:p>
    <w:p w14:paraId="00000042" w14:textId="77777777" w:rsidR="00BA4B41" w:rsidRDefault="00C34094">
      <w:pPr>
        <w:numPr>
          <w:ilvl w:val="0"/>
          <w:numId w:val="3"/>
        </w:numPr>
        <w:rPr>
          <w:rFonts w:ascii="Lato" w:eastAsia="Lato" w:hAnsi="Lato" w:cs="Lato"/>
        </w:rPr>
      </w:pPr>
      <w:r>
        <w:rPr>
          <w:rFonts w:ascii="Lato" w:eastAsia="Lato" w:hAnsi="Lato" w:cs="Lato"/>
        </w:rPr>
        <w:t>Eén functie in het Landelijk Bestuur kan slechts door één lid worden vervuld.</w:t>
      </w:r>
    </w:p>
    <w:p w14:paraId="00000043" w14:textId="77777777" w:rsidR="00BA4B41" w:rsidRDefault="00C34094">
      <w:pPr>
        <w:numPr>
          <w:ilvl w:val="0"/>
          <w:numId w:val="3"/>
        </w:numPr>
        <w:rPr>
          <w:rFonts w:ascii="Lato" w:eastAsia="Lato" w:hAnsi="Lato" w:cs="Lato"/>
        </w:rPr>
      </w:pPr>
      <w:r>
        <w:rPr>
          <w:rFonts w:ascii="Lato" w:eastAsia="Lato" w:hAnsi="Lato" w:cs="Lato"/>
        </w:rPr>
        <w:t>Het Landelijk Bestuur bestaat uit tenminste drie en ten hoogste negen personen.</w:t>
      </w:r>
    </w:p>
    <w:p w14:paraId="00000044" w14:textId="77777777" w:rsidR="00BA4B41" w:rsidRDefault="00C34094">
      <w:pPr>
        <w:numPr>
          <w:ilvl w:val="0"/>
          <w:numId w:val="3"/>
        </w:numPr>
        <w:rPr>
          <w:rFonts w:ascii="Lato" w:eastAsia="Lato" w:hAnsi="Lato" w:cs="Lato"/>
        </w:rPr>
      </w:pPr>
      <w:commentRangeStart w:id="6"/>
      <w:r>
        <w:rPr>
          <w:rFonts w:ascii="Lato" w:eastAsia="Lato" w:hAnsi="Lato" w:cs="Lato"/>
        </w:rPr>
        <w:t>Met inachtneming van de bij Statu</w:t>
      </w:r>
      <w:r>
        <w:rPr>
          <w:rFonts w:ascii="Lato" w:eastAsia="Lato" w:hAnsi="Lato" w:cs="Lato"/>
        </w:rPr>
        <w:t>ten en Huishoudelijk Reglement vastgestelde regelen, kan ieder lid worden benoemd tot lid van het Landelijk Bestuur voor een periode van maximaal twee jaar. Na deze termijn kan diegene slechts één keer worden herbenoemd voor een periode van maximaal twee j</w:t>
      </w:r>
      <w:r>
        <w:rPr>
          <w:rFonts w:ascii="Lato" w:eastAsia="Lato" w:hAnsi="Lato" w:cs="Lato"/>
        </w:rPr>
        <w:t>aar.</w:t>
      </w:r>
      <w:commentRangeEnd w:id="6"/>
      <w:r>
        <w:commentReference w:id="6"/>
      </w:r>
    </w:p>
    <w:p w14:paraId="00000045" w14:textId="77777777" w:rsidR="00BA4B41" w:rsidRDefault="00C34094">
      <w:pPr>
        <w:numPr>
          <w:ilvl w:val="0"/>
          <w:numId w:val="3"/>
        </w:numPr>
        <w:rPr>
          <w:rFonts w:ascii="Lato" w:eastAsia="Lato" w:hAnsi="Lato" w:cs="Lato"/>
        </w:rPr>
      </w:pPr>
      <w:r>
        <w:rPr>
          <w:rFonts w:ascii="Lato" w:eastAsia="Lato" w:hAnsi="Lato" w:cs="Lato"/>
        </w:rPr>
        <w:t>Het lidmaatschap van het Landelijk Bestuur is onverenigbaar met andere bestuurlijke functies binnen de vereniging.</w:t>
      </w:r>
    </w:p>
    <w:p w14:paraId="00000046" w14:textId="77777777" w:rsidR="00BA4B41" w:rsidRDefault="00BA4B41">
      <w:pPr>
        <w:ind w:left="720" w:hanging="360"/>
        <w:rPr>
          <w:rFonts w:ascii="Lato" w:eastAsia="Lato" w:hAnsi="Lato" w:cs="Lato"/>
        </w:rPr>
      </w:pPr>
    </w:p>
    <w:p w14:paraId="00000047" w14:textId="77777777" w:rsidR="00BA4B41" w:rsidRDefault="00C34094">
      <w:pPr>
        <w:rPr>
          <w:rFonts w:ascii="Lato" w:eastAsia="Lato" w:hAnsi="Lato" w:cs="Lato"/>
        </w:rPr>
      </w:pPr>
      <w:r>
        <w:rPr>
          <w:rFonts w:ascii="Lato" w:eastAsia="Lato" w:hAnsi="Lato" w:cs="Lato"/>
        </w:rPr>
        <w:t>Artikel 11. Bestuursbevoegdheid van het Landelijk Bestuur</w:t>
      </w:r>
    </w:p>
    <w:p w14:paraId="00000048" w14:textId="77777777" w:rsidR="00BA4B41" w:rsidRDefault="00C34094">
      <w:pPr>
        <w:numPr>
          <w:ilvl w:val="0"/>
          <w:numId w:val="10"/>
        </w:numPr>
        <w:rPr>
          <w:rFonts w:ascii="Lato" w:eastAsia="Lato" w:hAnsi="Lato" w:cs="Lato"/>
        </w:rPr>
      </w:pPr>
      <w:r>
        <w:rPr>
          <w:rFonts w:ascii="Lato" w:eastAsia="Lato" w:hAnsi="Lato" w:cs="Lato"/>
        </w:rPr>
        <w:t>Als minder dan de helft</w:t>
      </w:r>
      <w:r>
        <w:rPr>
          <w:rFonts w:ascii="Lato" w:eastAsia="Lato" w:hAnsi="Lato" w:cs="Lato"/>
        </w:rPr>
        <w:t xml:space="preserve"> of minder dan drie van de leden van het Landelijk Bestuur in vergadering aanwezig is of zijn, is het Landelijk Bestuur is niet bevoegd tot het nemen van besluiten anders dan het uitroepen van een Algemene Ledenvergadering.</w:t>
      </w:r>
    </w:p>
    <w:p w14:paraId="00000049" w14:textId="77777777" w:rsidR="00BA4B41" w:rsidRDefault="00C34094">
      <w:pPr>
        <w:numPr>
          <w:ilvl w:val="0"/>
          <w:numId w:val="10"/>
        </w:numPr>
        <w:rPr>
          <w:rFonts w:ascii="Lato" w:eastAsia="Lato" w:hAnsi="Lato" w:cs="Lato"/>
        </w:rPr>
      </w:pPr>
      <w:commentRangeStart w:id="7"/>
      <w:r>
        <w:rPr>
          <w:rFonts w:ascii="Lato" w:eastAsia="Lato" w:hAnsi="Lato" w:cs="Lato"/>
        </w:rPr>
        <w:lastRenderedPageBreak/>
        <w:t>Als het Landelijk Bestuur uit mi</w:t>
      </w:r>
      <w:r>
        <w:rPr>
          <w:rFonts w:ascii="Lato" w:eastAsia="Lato" w:hAnsi="Lato" w:cs="Lato"/>
        </w:rPr>
        <w:t>nder dan drie leden bestaat, heeft het Landelijk Bestuur  de verplichting en de bevoegdheid tot het uitroepen van een Algemene Ledenvergadering.</w:t>
      </w:r>
      <w:commentRangeEnd w:id="7"/>
      <w:r>
        <w:commentReference w:id="7"/>
      </w:r>
    </w:p>
    <w:p w14:paraId="0000004A" w14:textId="77777777" w:rsidR="00BA4B41" w:rsidRDefault="00C34094">
      <w:pPr>
        <w:spacing w:before="280"/>
        <w:rPr>
          <w:rFonts w:ascii="Lato" w:eastAsia="Lato" w:hAnsi="Lato" w:cs="Lato"/>
        </w:rPr>
      </w:pPr>
      <w:r>
        <w:rPr>
          <w:rFonts w:ascii="Lato" w:eastAsia="Lato" w:hAnsi="Lato" w:cs="Lato"/>
        </w:rPr>
        <w:t>Artikel 12. Vertegenwoordigingsbevoegdheid van het Landelijk Bestuur</w:t>
      </w:r>
    </w:p>
    <w:p w14:paraId="0000004B" w14:textId="77777777" w:rsidR="00BA4B41" w:rsidRDefault="00C34094">
      <w:pPr>
        <w:numPr>
          <w:ilvl w:val="0"/>
          <w:numId w:val="9"/>
        </w:numPr>
        <w:rPr>
          <w:rFonts w:ascii="Lato" w:eastAsia="Lato" w:hAnsi="Lato" w:cs="Lato"/>
        </w:rPr>
      </w:pPr>
      <w:r>
        <w:rPr>
          <w:rFonts w:ascii="Lato" w:eastAsia="Lato" w:hAnsi="Lato" w:cs="Lato"/>
        </w:rPr>
        <w:t>Het Landelijk Bestuur is bevoegd tot ve</w:t>
      </w:r>
      <w:r>
        <w:rPr>
          <w:rFonts w:ascii="Lato" w:eastAsia="Lato" w:hAnsi="Lato" w:cs="Lato"/>
        </w:rPr>
        <w:t>rtegenwoordiging van de vereniging in en buiten rechte.</w:t>
      </w:r>
    </w:p>
    <w:p w14:paraId="0000004C" w14:textId="77777777" w:rsidR="00BA4B41" w:rsidRDefault="00C34094">
      <w:pPr>
        <w:numPr>
          <w:ilvl w:val="0"/>
          <w:numId w:val="9"/>
        </w:numPr>
        <w:rPr>
          <w:rFonts w:ascii="Lato" w:eastAsia="Lato" w:hAnsi="Lato" w:cs="Lato"/>
        </w:rPr>
      </w:pPr>
      <w:r>
        <w:rPr>
          <w:rFonts w:ascii="Lato" w:eastAsia="Lato" w:hAnsi="Lato" w:cs="Lato"/>
        </w:rPr>
        <w:t>De vertegenwoordigingsbevoegdheid komt mede toe aan twee gezamenlijk handelende leden van het Landelijk Bestuur, onder wie in elk geval de Voorzitter, de Secretaris of de Penningmeester.</w:t>
      </w:r>
    </w:p>
    <w:p w14:paraId="0000004D" w14:textId="77777777" w:rsidR="00BA4B41" w:rsidRDefault="00C34094">
      <w:pPr>
        <w:numPr>
          <w:ilvl w:val="0"/>
          <w:numId w:val="9"/>
        </w:numPr>
        <w:rPr>
          <w:rFonts w:ascii="Lato" w:eastAsia="Lato" w:hAnsi="Lato" w:cs="Lato"/>
        </w:rPr>
      </w:pPr>
      <w:r>
        <w:rPr>
          <w:rFonts w:ascii="Lato" w:eastAsia="Lato" w:hAnsi="Lato" w:cs="Lato"/>
        </w:rPr>
        <w:t>Het Landelijk Bestuur is na voorafgaande toestemming van de Algemene Ledenvergadering bevoegd tot het sluiten van overeenkomsten tot het verkrijgen, vervreemden of bezwaren van registergoederen en tot het sluiten van overeenkomsten waarbij de vereniging zi</w:t>
      </w:r>
      <w:r>
        <w:rPr>
          <w:rFonts w:ascii="Lato" w:eastAsia="Lato" w:hAnsi="Lato" w:cs="Lato"/>
        </w:rPr>
        <w:t>ch als borg of hoofdelijk medeschuldenaar verbindt, zich voor een derde sterk maakt of zich tot zekerheidstelling voor de schuld van een derde verbindt.</w:t>
      </w:r>
    </w:p>
    <w:p w14:paraId="0000004E" w14:textId="77777777" w:rsidR="00BA4B41" w:rsidRDefault="00C34094">
      <w:pPr>
        <w:spacing w:before="280"/>
        <w:rPr>
          <w:rFonts w:ascii="Lato" w:eastAsia="Lato" w:hAnsi="Lato" w:cs="Lato"/>
        </w:rPr>
      </w:pPr>
      <w:r>
        <w:rPr>
          <w:rFonts w:ascii="Lato" w:eastAsia="Lato" w:hAnsi="Lato" w:cs="Lato"/>
        </w:rPr>
        <w:t>Artikel 13. Schorsing en ontslag van het Landelijk Bestuur</w:t>
      </w:r>
    </w:p>
    <w:p w14:paraId="0000004F" w14:textId="77777777" w:rsidR="00BA4B41" w:rsidRDefault="00C34094">
      <w:pPr>
        <w:numPr>
          <w:ilvl w:val="0"/>
          <w:numId w:val="2"/>
        </w:numPr>
        <w:rPr>
          <w:rFonts w:ascii="Lato" w:eastAsia="Lato" w:hAnsi="Lato" w:cs="Lato"/>
        </w:rPr>
      </w:pPr>
      <w:commentRangeStart w:id="8"/>
      <w:r>
        <w:rPr>
          <w:rFonts w:ascii="Lato" w:eastAsia="Lato" w:hAnsi="Lato" w:cs="Lato"/>
        </w:rPr>
        <w:t>Het Landelijk Bestuur en haar individuele le</w:t>
      </w:r>
      <w:r>
        <w:rPr>
          <w:rFonts w:ascii="Lato" w:eastAsia="Lato" w:hAnsi="Lato" w:cs="Lato"/>
        </w:rPr>
        <w:t>den kunnen te allen tijde door de Algemene Ledenvergadering worden geschorst en ontslagen.</w:t>
      </w:r>
      <w:commentRangeEnd w:id="8"/>
      <w:r>
        <w:commentReference w:id="8"/>
      </w:r>
    </w:p>
    <w:p w14:paraId="00000050" w14:textId="77777777" w:rsidR="00BA4B41" w:rsidRDefault="00C34094">
      <w:pPr>
        <w:numPr>
          <w:ilvl w:val="0"/>
          <w:numId w:val="2"/>
        </w:numPr>
        <w:rPr>
          <w:rFonts w:ascii="Lato" w:eastAsia="Lato" w:hAnsi="Lato" w:cs="Lato"/>
        </w:rPr>
      </w:pPr>
      <w:r>
        <w:rPr>
          <w:rFonts w:ascii="Lato" w:eastAsia="Lato" w:hAnsi="Lato" w:cs="Lato"/>
        </w:rPr>
        <w:t>Een lid van het Landelijk Bestuur kan te allen tijde ontslag nemen.</w:t>
      </w:r>
    </w:p>
    <w:p w14:paraId="00000051" w14:textId="77777777" w:rsidR="00BA4B41" w:rsidRDefault="00C34094">
      <w:pPr>
        <w:numPr>
          <w:ilvl w:val="0"/>
          <w:numId w:val="2"/>
        </w:numPr>
        <w:rPr>
          <w:rFonts w:ascii="Lato" w:eastAsia="Lato" w:hAnsi="Lato" w:cs="Lato"/>
        </w:rPr>
      </w:pPr>
      <w:r>
        <w:rPr>
          <w:rFonts w:ascii="Lato" w:eastAsia="Lato" w:hAnsi="Lato" w:cs="Lato"/>
        </w:rPr>
        <w:t>Het Landelijk Bestuur kan een besluit nemen tot schorsing van één van haar leden met een meerd</w:t>
      </w:r>
      <w:r>
        <w:rPr>
          <w:rFonts w:ascii="Lato" w:eastAsia="Lato" w:hAnsi="Lato" w:cs="Lato"/>
        </w:rPr>
        <w:t>erheid van tweederde van het aantal uitgebrachte stemmen.</w:t>
      </w:r>
    </w:p>
    <w:p w14:paraId="00000052" w14:textId="77777777" w:rsidR="00BA4B41" w:rsidRDefault="00C34094">
      <w:pPr>
        <w:numPr>
          <w:ilvl w:val="0"/>
          <w:numId w:val="2"/>
        </w:numPr>
        <w:rPr>
          <w:rFonts w:ascii="Lato" w:eastAsia="Lato" w:hAnsi="Lato" w:cs="Lato"/>
        </w:rPr>
      </w:pPr>
      <w:r>
        <w:rPr>
          <w:rFonts w:ascii="Lato" w:eastAsia="Lato" w:hAnsi="Lato" w:cs="Lato"/>
        </w:rPr>
        <w:t>Als een besluit tot schorsing niet binnen vijf maanden  door besluit tot ontslag is gevolgd, vervalt de schorsing en kan de betrokkene niet op basis van dezelfde feiten opnieuw worden geschorst.</w:t>
      </w:r>
    </w:p>
    <w:p w14:paraId="00000053" w14:textId="77777777" w:rsidR="00BA4B41" w:rsidRDefault="00C34094">
      <w:pPr>
        <w:numPr>
          <w:ilvl w:val="0"/>
          <w:numId w:val="2"/>
        </w:numPr>
        <w:rPr>
          <w:rFonts w:ascii="Lato" w:eastAsia="Lato" w:hAnsi="Lato" w:cs="Lato"/>
        </w:rPr>
      </w:pPr>
      <w:r>
        <w:rPr>
          <w:rFonts w:ascii="Lato" w:eastAsia="Lato" w:hAnsi="Lato" w:cs="Lato"/>
        </w:rPr>
        <w:t>Sch</w:t>
      </w:r>
      <w:r>
        <w:rPr>
          <w:rFonts w:ascii="Lato" w:eastAsia="Lato" w:hAnsi="Lato" w:cs="Lato"/>
        </w:rPr>
        <w:t>orsing en ontslag treden in werking direct nadat het besluit daartoe is genomen.</w:t>
      </w:r>
    </w:p>
    <w:p w14:paraId="00000054" w14:textId="77777777" w:rsidR="00BA4B41" w:rsidRDefault="00C34094">
      <w:pPr>
        <w:numPr>
          <w:ilvl w:val="0"/>
          <w:numId w:val="2"/>
        </w:numPr>
        <w:rPr>
          <w:rFonts w:ascii="Lato" w:eastAsia="Lato" w:hAnsi="Lato" w:cs="Lato"/>
        </w:rPr>
      </w:pPr>
      <w:r>
        <w:rPr>
          <w:rFonts w:ascii="Lato" w:eastAsia="Lato" w:hAnsi="Lato" w:cs="Lato"/>
        </w:rPr>
        <w:t>Gedurende de schorsing kan de betrokkene diens functie in het Landelijk Bestuur niet uitoefenen.</w:t>
      </w:r>
    </w:p>
    <w:p w14:paraId="00000055" w14:textId="77777777" w:rsidR="00BA4B41" w:rsidRDefault="00C34094">
      <w:pPr>
        <w:numPr>
          <w:ilvl w:val="0"/>
          <w:numId w:val="2"/>
        </w:numPr>
        <w:rPr>
          <w:rFonts w:ascii="Lato" w:eastAsia="Lato" w:hAnsi="Lato" w:cs="Lato"/>
        </w:rPr>
      </w:pPr>
      <w:r>
        <w:rPr>
          <w:rFonts w:ascii="Lato" w:eastAsia="Lato" w:hAnsi="Lato" w:cs="Lato"/>
        </w:rPr>
        <w:t>Van een besluit tot schorsing door het Landelijk Bestuur wordt de betrokkene z</w:t>
      </w:r>
      <w:r>
        <w:rPr>
          <w:rFonts w:ascii="Lato" w:eastAsia="Lato" w:hAnsi="Lato" w:cs="Lato"/>
        </w:rPr>
        <w:t>o snel mogelijk  schriftelijk en gemotiveerd op de hoogte gesteld. De betrokkene staat beroep open bij de Algemene Ledenvergadering, waarvoor de procedure is vastgelegd in het Huishoudelijk Reglement.</w:t>
      </w:r>
    </w:p>
    <w:p w14:paraId="00000056" w14:textId="77777777" w:rsidR="00BA4B41" w:rsidRDefault="00C34094">
      <w:pPr>
        <w:spacing w:before="280"/>
        <w:rPr>
          <w:rFonts w:ascii="Lato" w:eastAsia="Lato" w:hAnsi="Lato" w:cs="Lato"/>
        </w:rPr>
      </w:pPr>
      <w:r>
        <w:rPr>
          <w:rFonts w:ascii="Lato" w:eastAsia="Lato" w:hAnsi="Lato" w:cs="Lato"/>
        </w:rPr>
        <w:t>Artikel 14. Boekjaar</w:t>
      </w:r>
    </w:p>
    <w:p w14:paraId="00000057" w14:textId="77777777" w:rsidR="00BA4B41" w:rsidRDefault="00C34094">
      <w:pPr>
        <w:rPr>
          <w:rFonts w:ascii="Lato" w:eastAsia="Lato" w:hAnsi="Lato" w:cs="Lato"/>
        </w:rPr>
      </w:pPr>
      <w:r>
        <w:rPr>
          <w:rFonts w:ascii="Lato" w:eastAsia="Lato" w:hAnsi="Lato" w:cs="Lato"/>
        </w:rPr>
        <w:t>Het boekjaar van de vereniging val</w:t>
      </w:r>
      <w:r>
        <w:rPr>
          <w:rFonts w:ascii="Lato" w:eastAsia="Lato" w:hAnsi="Lato" w:cs="Lato"/>
        </w:rPr>
        <w:t>t gelijk met het verenigingsjaar en loopt van één januari tot en met éénendertig december.</w:t>
      </w:r>
    </w:p>
    <w:p w14:paraId="00000058" w14:textId="77777777" w:rsidR="00BA4B41" w:rsidRDefault="00C34094">
      <w:pPr>
        <w:spacing w:before="280"/>
        <w:rPr>
          <w:rFonts w:ascii="Lato" w:eastAsia="Lato" w:hAnsi="Lato" w:cs="Lato"/>
        </w:rPr>
      </w:pPr>
      <w:r>
        <w:rPr>
          <w:rFonts w:ascii="Lato" w:eastAsia="Lato" w:hAnsi="Lato" w:cs="Lato"/>
        </w:rPr>
        <w:t>Artikel 15. Financiën</w:t>
      </w:r>
    </w:p>
    <w:p w14:paraId="00000059" w14:textId="77777777" w:rsidR="00BA4B41" w:rsidRDefault="00C34094">
      <w:pPr>
        <w:numPr>
          <w:ilvl w:val="0"/>
          <w:numId w:val="11"/>
        </w:numPr>
        <w:rPr>
          <w:rFonts w:ascii="Lato" w:eastAsia="Lato" w:hAnsi="Lato" w:cs="Lato"/>
        </w:rPr>
      </w:pPr>
      <w:r>
        <w:rPr>
          <w:rFonts w:ascii="Lato" w:eastAsia="Lato" w:hAnsi="Lato" w:cs="Lato"/>
        </w:rPr>
        <w:t>De geldmiddelen van de vereniging bestaan uit:</w:t>
      </w:r>
    </w:p>
    <w:p w14:paraId="0000005A" w14:textId="77777777" w:rsidR="00BA4B41" w:rsidRDefault="00C34094">
      <w:pPr>
        <w:numPr>
          <w:ilvl w:val="1"/>
          <w:numId w:val="11"/>
        </w:numPr>
        <w:rPr>
          <w:rFonts w:ascii="Lato" w:eastAsia="Lato" w:hAnsi="Lato" w:cs="Lato"/>
        </w:rPr>
      </w:pPr>
      <w:r>
        <w:rPr>
          <w:rFonts w:ascii="Lato" w:eastAsia="Lato" w:hAnsi="Lato" w:cs="Lato"/>
        </w:rPr>
        <w:t>de jaarlijkse bijdrage van de leden;</w:t>
      </w:r>
    </w:p>
    <w:p w14:paraId="0000005B" w14:textId="77777777" w:rsidR="00BA4B41" w:rsidRDefault="00C34094">
      <w:pPr>
        <w:numPr>
          <w:ilvl w:val="1"/>
          <w:numId w:val="11"/>
        </w:numPr>
        <w:rPr>
          <w:rFonts w:ascii="Lato" w:eastAsia="Lato" w:hAnsi="Lato" w:cs="Lato"/>
        </w:rPr>
      </w:pPr>
      <w:r>
        <w:rPr>
          <w:rFonts w:ascii="Lato" w:eastAsia="Lato" w:hAnsi="Lato" w:cs="Lato"/>
        </w:rPr>
        <w:t>vrijwillige bijdragen;</w:t>
      </w:r>
    </w:p>
    <w:p w14:paraId="0000005C" w14:textId="77777777" w:rsidR="00BA4B41" w:rsidRDefault="00C34094">
      <w:pPr>
        <w:numPr>
          <w:ilvl w:val="1"/>
          <w:numId w:val="11"/>
        </w:numPr>
        <w:rPr>
          <w:rFonts w:ascii="Lato" w:eastAsia="Lato" w:hAnsi="Lato" w:cs="Lato"/>
        </w:rPr>
      </w:pPr>
      <w:r>
        <w:rPr>
          <w:rFonts w:ascii="Lato" w:eastAsia="Lato" w:hAnsi="Lato" w:cs="Lato"/>
        </w:rPr>
        <w:t>subsidies;</w:t>
      </w:r>
    </w:p>
    <w:p w14:paraId="0000005D" w14:textId="77777777" w:rsidR="00BA4B41" w:rsidRDefault="00C34094">
      <w:pPr>
        <w:numPr>
          <w:ilvl w:val="1"/>
          <w:numId w:val="11"/>
        </w:numPr>
        <w:rPr>
          <w:rFonts w:ascii="Lato" w:eastAsia="Lato" w:hAnsi="Lato" w:cs="Lato"/>
        </w:rPr>
      </w:pPr>
      <w:r>
        <w:rPr>
          <w:rFonts w:ascii="Lato" w:eastAsia="Lato" w:hAnsi="Lato" w:cs="Lato"/>
        </w:rPr>
        <w:t>erfstellingen, legaten en schenkingen;</w:t>
      </w:r>
    </w:p>
    <w:p w14:paraId="0000005E" w14:textId="77777777" w:rsidR="00BA4B41" w:rsidRDefault="00C34094">
      <w:pPr>
        <w:numPr>
          <w:ilvl w:val="1"/>
          <w:numId w:val="11"/>
        </w:numPr>
        <w:rPr>
          <w:rFonts w:ascii="Lato" w:eastAsia="Lato" w:hAnsi="Lato" w:cs="Lato"/>
        </w:rPr>
      </w:pPr>
      <w:r>
        <w:rPr>
          <w:rFonts w:ascii="Lato" w:eastAsia="Lato" w:hAnsi="Lato" w:cs="Lato"/>
        </w:rPr>
        <w:t>geleende gelden;</w:t>
      </w:r>
    </w:p>
    <w:p w14:paraId="0000005F" w14:textId="77777777" w:rsidR="00BA4B41" w:rsidRDefault="00C34094">
      <w:pPr>
        <w:numPr>
          <w:ilvl w:val="1"/>
          <w:numId w:val="11"/>
        </w:numPr>
        <w:rPr>
          <w:rFonts w:ascii="Lato" w:eastAsia="Lato" w:hAnsi="Lato" w:cs="Lato"/>
        </w:rPr>
      </w:pPr>
      <w:r>
        <w:rPr>
          <w:rFonts w:ascii="Lato" w:eastAsia="Lato" w:hAnsi="Lato" w:cs="Lato"/>
        </w:rPr>
        <w:t>opbrengst van vermogen en alle overige baten.</w:t>
      </w:r>
    </w:p>
    <w:p w14:paraId="00000060" w14:textId="77777777" w:rsidR="00BA4B41" w:rsidRDefault="00C34094">
      <w:pPr>
        <w:numPr>
          <w:ilvl w:val="0"/>
          <w:numId w:val="11"/>
        </w:numPr>
        <w:rPr>
          <w:rFonts w:ascii="Lato" w:eastAsia="Lato" w:hAnsi="Lato" w:cs="Lato"/>
        </w:rPr>
      </w:pPr>
      <w:r>
        <w:rPr>
          <w:rFonts w:ascii="Lato" w:eastAsia="Lato" w:hAnsi="Lato" w:cs="Lato"/>
        </w:rPr>
        <w:lastRenderedPageBreak/>
        <w:t>Ieder lid is een jaarlijkse bijdrage verschuldigd aan de vereniging, waarvan voorafgaand aan ieder jaar de hoogte voor de periode van dat jaar wordt vastg</w:t>
      </w:r>
      <w:r>
        <w:rPr>
          <w:rFonts w:ascii="Lato" w:eastAsia="Lato" w:hAnsi="Lato" w:cs="Lato"/>
        </w:rPr>
        <w:t>esteld door de Algemene Ledenvergadering. Bij die vaststelling kan onderscheid gemaakt worden naar leeftijd of andere criteria, vast te stellen bij Huishoudelijk Reglement.</w:t>
      </w:r>
    </w:p>
    <w:p w14:paraId="00000061" w14:textId="77777777" w:rsidR="00BA4B41" w:rsidRDefault="00C34094">
      <w:pPr>
        <w:numPr>
          <w:ilvl w:val="0"/>
          <w:numId w:val="11"/>
        </w:numPr>
        <w:rPr>
          <w:rFonts w:ascii="Lato" w:eastAsia="Lato" w:hAnsi="Lato" w:cs="Lato"/>
        </w:rPr>
      </w:pPr>
      <w:r>
        <w:rPr>
          <w:rFonts w:ascii="Lato" w:eastAsia="Lato" w:hAnsi="Lato" w:cs="Lato"/>
        </w:rPr>
        <w:t>Bij Huishoudelijk Reglement wordt nader bepaald op welke datum uiterlijk aan de fin</w:t>
      </w:r>
      <w:r>
        <w:rPr>
          <w:rFonts w:ascii="Lato" w:eastAsia="Lato" w:hAnsi="Lato" w:cs="Lato"/>
        </w:rPr>
        <w:t>anciële verplichtingen moet zijn voldaan.</w:t>
      </w:r>
    </w:p>
    <w:p w14:paraId="00000062" w14:textId="77777777" w:rsidR="00BA4B41" w:rsidRDefault="00C34094">
      <w:pPr>
        <w:numPr>
          <w:ilvl w:val="0"/>
          <w:numId w:val="11"/>
        </w:numPr>
        <w:rPr>
          <w:rFonts w:ascii="Lato" w:eastAsia="Lato" w:hAnsi="Lato" w:cs="Lato"/>
        </w:rPr>
      </w:pPr>
      <w:r>
        <w:rPr>
          <w:rFonts w:ascii="Lato" w:eastAsia="Lato" w:hAnsi="Lato" w:cs="Lato"/>
        </w:rPr>
        <w:t>Het Landelijk Bestuur van de vereniging kan, wanneer dit naar haar oordeel redelijk is, in speciale gevallen besluiten dat de door het lid verschuldigde jaarlijkse bijdrage geheel of gedeeltelijk niet zal worden in</w:t>
      </w:r>
      <w:r>
        <w:rPr>
          <w:rFonts w:ascii="Lato" w:eastAsia="Lato" w:hAnsi="Lato" w:cs="Lato"/>
        </w:rPr>
        <w:t>gevorderd. De Penningmeester stelt de betrokkene schriftelijk op de hoogte van een zodanig besluit. Indien een gedeelte van het bedrag wel wordt ingevorderd moet binnen dertig dagen betaling plaatsvinden van dit bedrag. Het besluit vervalt indien deze beta</w:t>
      </w:r>
      <w:r>
        <w:rPr>
          <w:rFonts w:ascii="Lato" w:eastAsia="Lato" w:hAnsi="Lato" w:cs="Lato"/>
        </w:rPr>
        <w:t>ling niet plaatsvindt.</w:t>
      </w:r>
    </w:p>
    <w:p w14:paraId="00000063" w14:textId="77777777" w:rsidR="00BA4B41" w:rsidRDefault="00C34094">
      <w:pPr>
        <w:numPr>
          <w:ilvl w:val="0"/>
          <w:numId w:val="11"/>
        </w:numPr>
        <w:rPr>
          <w:rFonts w:ascii="Lato" w:eastAsia="Lato" w:hAnsi="Lato" w:cs="Lato"/>
        </w:rPr>
      </w:pPr>
      <w:r>
        <w:rPr>
          <w:rFonts w:ascii="Lato" w:eastAsia="Lato" w:hAnsi="Lato" w:cs="Lato"/>
        </w:rPr>
        <w:t>De invordering van gelden met buitengewone middelen, zoals door tussenkomst van een incassobureau of deurwaarder, geschiedt krachtens besluit van het Landelijk Bestuur.</w:t>
      </w:r>
    </w:p>
    <w:p w14:paraId="00000064" w14:textId="77777777" w:rsidR="00BA4B41" w:rsidRDefault="00C34094">
      <w:pPr>
        <w:numPr>
          <w:ilvl w:val="0"/>
          <w:numId w:val="11"/>
        </w:numPr>
        <w:rPr>
          <w:rFonts w:ascii="Lato" w:eastAsia="Lato" w:hAnsi="Lato" w:cs="Lato"/>
        </w:rPr>
      </w:pPr>
      <w:r>
        <w:rPr>
          <w:rFonts w:ascii="Lato" w:eastAsia="Lato" w:hAnsi="Lato" w:cs="Lato"/>
        </w:rPr>
        <w:t>Het Landelijk Bestuur is verplicht de financiële administratie v</w:t>
      </w:r>
      <w:r>
        <w:rPr>
          <w:rFonts w:ascii="Lato" w:eastAsia="Lato" w:hAnsi="Lato" w:cs="Lato"/>
        </w:rPr>
        <w:t>an de vereniging tien jaar lang te bewaren.</w:t>
      </w:r>
    </w:p>
    <w:p w14:paraId="00000065" w14:textId="77777777" w:rsidR="00BA4B41" w:rsidRDefault="00BA4B41">
      <w:pPr>
        <w:rPr>
          <w:rFonts w:ascii="Lato" w:eastAsia="Lato" w:hAnsi="Lato" w:cs="Lato"/>
        </w:rPr>
      </w:pPr>
    </w:p>
    <w:p w14:paraId="00000066" w14:textId="77777777" w:rsidR="00BA4B41" w:rsidRDefault="00C34094">
      <w:pPr>
        <w:rPr>
          <w:rFonts w:ascii="Lato" w:eastAsia="Lato" w:hAnsi="Lato" w:cs="Lato"/>
        </w:rPr>
      </w:pPr>
      <w:r>
        <w:rPr>
          <w:rFonts w:ascii="Lato" w:eastAsia="Lato" w:hAnsi="Lato" w:cs="Lato"/>
        </w:rPr>
        <w:t>Artikel 16. De Kascommissie</w:t>
      </w:r>
    </w:p>
    <w:p w14:paraId="00000067" w14:textId="77777777" w:rsidR="00BA4B41" w:rsidRDefault="00C34094">
      <w:pPr>
        <w:numPr>
          <w:ilvl w:val="0"/>
          <w:numId w:val="12"/>
        </w:numPr>
        <w:rPr>
          <w:rFonts w:ascii="Lato" w:eastAsia="Lato" w:hAnsi="Lato" w:cs="Lato"/>
        </w:rPr>
      </w:pPr>
      <w:r>
        <w:rPr>
          <w:rFonts w:ascii="Lato" w:eastAsia="Lato" w:hAnsi="Lato" w:cs="Lato"/>
        </w:rPr>
        <w:t>De Kascommissie heeft tot taak het controleren van de door de Penningmeester gevoerde financiële administratie.</w:t>
      </w:r>
    </w:p>
    <w:p w14:paraId="00000068" w14:textId="77777777" w:rsidR="00BA4B41" w:rsidRDefault="00C34094">
      <w:pPr>
        <w:numPr>
          <w:ilvl w:val="0"/>
          <w:numId w:val="12"/>
        </w:numPr>
        <w:rPr>
          <w:rFonts w:ascii="Lato" w:eastAsia="Lato" w:hAnsi="Lato" w:cs="Lato"/>
        </w:rPr>
      </w:pPr>
      <w:r>
        <w:rPr>
          <w:rFonts w:ascii="Lato" w:eastAsia="Lato" w:hAnsi="Lato" w:cs="Lato"/>
        </w:rPr>
        <w:t xml:space="preserve">De Algemene Ledenvergadering verkiest de leden van de Kascommissie. De </w:t>
      </w:r>
      <w:r>
        <w:rPr>
          <w:rFonts w:ascii="Lato" w:eastAsia="Lato" w:hAnsi="Lato" w:cs="Lato"/>
        </w:rPr>
        <w:t>Kascommissie bestaat uit tenminste twee leden van de vereniging die niet tevens zitting hebben in een  orgaan van de vereniging dat onder controle van de Kascommissie staat.</w:t>
      </w:r>
    </w:p>
    <w:p w14:paraId="00000069" w14:textId="77777777" w:rsidR="00BA4B41" w:rsidRDefault="00C34094">
      <w:pPr>
        <w:numPr>
          <w:ilvl w:val="0"/>
          <w:numId w:val="12"/>
        </w:numPr>
        <w:rPr>
          <w:rFonts w:ascii="Lato" w:eastAsia="Lato" w:hAnsi="Lato" w:cs="Lato"/>
        </w:rPr>
      </w:pPr>
      <w:r>
        <w:rPr>
          <w:rFonts w:ascii="Lato" w:eastAsia="Lato" w:hAnsi="Lato" w:cs="Lato"/>
        </w:rPr>
        <w:t>Het Landelijk Bestuur is verplicht aan de Kascommissie alle door haar gewenste inl</w:t>
      </w:r>
      <w:r>
        <w:rPr>
          <w:rFonts w:ascii="Lato" w:eastAsia="Lato" w:hAnsi="Lato" w:cs="Lato"/>
        </w:rPr>
        <w:t>ichtingen te verschaffen, haar desgewenst de kas en de waarden te tonen en inzage van de boeken en bescheiden der vereniging te geven.</w:t>
      </w:r>
    </w:p>
    <w:p w14:paraId="0000006A" w14:textId="77777777" w:rsidR="00BA4B41" w:rsidRDefault="00C34094">
      <w:pPr>
        <w:numPr>
          <w:ilvl w:val="0"/>
          <w:numId w:val="12"/>
        </w:numPr>
        <w:rPr>
          <w:rFonts w:ascii="Lato" w:eastAsia="Lato" w:hAnsi="Lato" w:cs="Lato"/>
        </w:rPr>
      </w:pPr>
      <w:r>
        <w:rPr>
          <w:rFonts w:ascii="Lato" w:eastAsia="Lato" w:hAnsi="Lato" w:cs="Lato"/>
        </w:rPr>
        <w:t>De controle vindt tenminste eenmaal per jaar plaats, in ieder geval voorafgaand aan de Algemene Ledenvergadering waarop d</w:t>
      </w:r>
      <w:r>
        <w:rPr>
          <w:rFonts w:ascii="Lato" w:eastAsia="Lato" w:hAnsi="Lato" w:cs="Lato"/>
        </w:rPr>
        <w:t>e jaarrekening wordt voorgelegd. De Kascommissie doet daar verslag van haar bevindingen.</w:t>
      </w:r>
    </w:p>
    <w:p w14:paraId="0000006B" w14:textId="77777777" w:rsidR="00BA4B41" w:rsidRDefault="00C34094">
      <w:pPr>
        <w:numPr>
          <w:ilvl w:val="0"/>
          <w:numId w:val="12"/>
        </w:numPr>
        <w:rPr>
          <w:rFonts w:ascii="Lato" w:eastAsia="Lato" w:hAnsi="Lato" w:cs="Lato"/>
        </w:rPr>
      </w:pPr>
      <w:r>
        <w:rPr>
          <w:rFonts w:ascii="Lato" w:eastAsia="Lato" w:hAnsi="Lato" w:cs="Lato"/>
        </w:rPr>
        <w:t>De last van een lid van de Kascommissie kan te allen tijde door de Algemene Ledenvergadering worden herroepen, zolang voldaan wordt aan de voorwaarden in lid 2.</w:t>
      </w:r>
    </w:p>
    <w:p w14:paraId="0000006C" w14:textId="77777777" w:rsidR="00BA4B41" w:rsidRDefault="00C34094">
      <w:pPr>
        <w:spacing w:before="280"/>
        <w:rPr>
          <w:rFonts w:ascii="Lato" w:eastAsia="Lato" w:hAnsi="Lato" w:cs="Lato"/>
        </w:rPr>
      </w:pPr>
      <w:r>
        <w:rPr>
          <w:rFonts w:ascii="Lato" w:eastAsia="Lato" w:hAnsi="Lato" w:cs="Lato"/>
        </w:rPr>
        <w:t>Artike</w:t>
      </w:r>
      <w:r>
        <w:rPr>
          <w:rFonts w:ascii="Lato" w:eastAsia="Lato" w:hAnsi="Lato" w:cs="Lato"/>
        </w:rPr>
        <w:t>l 17. Wijzigen van de Statuten</w:t>
      </w:r>
    </w:p>
    <w:p w14:paraId="0000006D" w14:textId="77777777" w:rsidR="00BA4B41" w:rsidRDefault="00C34094">
      <w:pPr>
        <w:numPr>
          <w:ilvl w:val="0"/>
          <w:numId w:val="6"/>
        </w:numPr>
        <w:rPr>
          <w:rFonts w:ascii="Lato" w:eastAsia="Lato" w:hAnsi="Lato" w:cs="Lato"/>
        </w:rPr>
      </w:pPr>
      <w:r>
        <w:rPr>
          <w:rFonts w:ascii="Lato" w:eastAsia="Lato" w:hAnsi="Lato" w:cs="Lato"/>
        </w:rPr>
        <w:t>Wijziging van Statuten kan slechts plaatshebben door een besluit van een Algemene Ledenvergadering, waartoe werd opgeroepen met de mededeling dat een wijziging van Statuten zal worden voorgesteld.</w:t>
      </w:r>
    </w:p>
    <w:p w14:paraId="0000006E" w14:textId="77777777" w:rsidR="00BA4B41" w:rsidRDefault="00C34094">
      <w:pPr>
        <w:numPr>
          <w:ilvl w:val="0"/>
          <w:numId w:val="6"/>
        </w:numPr>
        <w:rPr>
          <w:rFonts w:ascii="Lato" w:eastAsia="Lato" w:hAnsi="Lato" w:cs="Lato"/>
        </w:rPr>
      </w:pPr>
      <w:commentRangeStart w:id="9"/>
      <w:r>
        <w:rPr>
          <w:rFonts w:ascii="Lato" w:eastAsia="Lato" w:hAnsi="Lato" w:cs="Lato"/>
        </w:rPr>
        <w:t>Voorstellen tot het wijzigen</w:t>
      </w:r>
      <w:r>
        <w:rPr>
          <w:rFonts w:ascii="Lato" w:eastAsia="Lato" w:hAnsi="Lato" w:cs="Lato"/>
        </w:rPr>
        <w:t xml:space="preserve"> van de statuten moeten tenminste vijf dagen voor deze  Algemene Ledenvergadering, aan de leden zijn toegestuurd door degenen die deze vergadering hebben uitgeroepen.</w:t>
      </w:r>
      <w:commentRangeEnd w:id="9"/>
      <w:r>
        <w:commentReference w:id="9"/>
      </w:r>
    </w:p>
    <w:p w14:paraId="0000006F" w14:textId="77777777" w:rsidR="00BA4B41" w:rsidRDefault="00C34094">
      <w:pPr>
        <w:numPr>
          <w:ilvl w:val="0"/>
          <w:numId w:val="6"/>
        </w:numPr>
        <w:rPr>
          <w:rFonts w:ascii="Lato" w:eastAsia="Lato" w:hAnsi="Lato" w:cs="Lato"/>
        </w:rPr>
      </w:pPr>
      <w:commentRangeStart w:id="10"/>
      <w:r>
        <w:rPr>
          <w:rFonts w:ascii="Lato" w:eastAsia="Lato" w:hAnsi="Lato" w:cs="Lato"/>
        </w:rPr>
        <w:t>Tot wijziging van Statuten kan door de Algemene Ledenvergadering slechts worden beslot</w:t>
      </w:r>
      <w:r>
        <w:rPr>
          <w:rFonts w:ascii="Lato" w:eastAsia="Lato" w:hAnsi="Lato" w:cs="Lato"/>
        </w:rPr>
        <w:t>en met een meerderheid van tenminste twee derde van het aantal uitgebrachte stemmen in een vergadering waarin ten minste vijf procent van de stemgerechtigde leden aanwezig is.</w:t>
      </w:r>
      <w:commentRangeEnd w:id="10"/>
      <w:r>
        <w:commentReference w:id="10"/>
      </w:r>
    </w:p>
    <w:p w14:paraId="00000070" w14:textId="77777777" w:rsidR="00BA4B41" w:rsidRDefault="00C34094">
      <w:pPr>
        <w:numPr>
          <w:ilvl w:val="0"/>
          <w:numId w:val="6"/>
        </w:numPr>
        <w:rPr>
          <w:rFonts w:ascii="Lato" w:eastAsia="Lato" w:hAnsi="Lato" w:cs="Lato"/>
        </w:rPr>
      </w:pPr>
      <w:r>
        <w:rPr>
          <w:rFonts w:ascii="Lato" w:eastAsia="Lato" w:hAnsi="Lato" w:cs="Lato"/>
        </w:rPr>
        <w:lastRenderedPageBreak/>
        <w:t>Indien tijdens een Algemene Ledenvergadering ter behandeling van een voorstel</w:t>
      </w:r>
      <w:r>
        <w:rPr>
          <w:rFonts w:ascii="Lato" w:eastAsia="Lato" w:hAnsi="Lato" w:cs="Lato"/>
        </w:rPr>
        <w:t xml:space="preserve"> tot Statutenwijziging twee derde van de uitgebrachte stemmen het voorstel tot Statutenwijziging steunt, </w:t>
      </w:r>
      <w:commentRangeStart w:id="11"/>
      <w:r>
        <w:rPr>
          <w:rFonts w:ascii="Lato" w:eastAsia="Lato" w:hAnsi="Lato" w:cs="Lato"/>
        </w:rPr>
        <w:t>maar waarbij niet de vereiste tenminste vijf procent van de stemgerechtigde leden aanwezig is</w:t>
      </w:r>
      <w:commentRangeEnd w:id="11"/>
      <w:r>
        <w:commentReference w:id="11"/>
      </w:r>
      <w:r>
        <w:rPr>
          <w:rFonts w:ascii="Lato" w:eastAsia="Lato" w:hAnsi="Lato" w:cs="Lato"/>
        </w:rPr>
        <w:t>, dient het voorstel bij een volgende Algemene Ledenver</w:t>
      </w:r>
      <w:r>
        <w:rPr>
          <w:rFonts w:ascii="Lato" w:eastAsia="Lato" w:hAnsi="Lato" w:cs="Lato"/>
        </w:rPr>
        <w:t>gadering wederom in stemming gebracht te worden. Het voorstel is aangenomen, indien tijdens deze tweede lezing wederom een meerderheid van tweederde van de uitgebrachte stemmen het voorstel steunt.</w:t>
      </w:r>
    </w:p>
    <w:p w14:paraId="00000071" w14:textId="77777777" w:rsidR="00BA4B41" w:rsidRDefault="00C34094">
      <w:pPr>
        <w:numPr>
          <w:ilvl w:val="0"/>
          <w:numId w:val="6"/>
        </w:numPr>
        <w:rPr>
          <w:rFonts w:ascii="Lato" w:eastAsia="Lato" w:hAnsi="Lato" w:cs="Lato"/>
        </w:rPr>
      </w:pPr>
      <w:r>
        <w:rPr>
          <w:rFonts w:ascii="Lato" w:eastAsia="Lato" w:hAnsi="Lato" w:cs="Lato"/>
        </w:rPr>
        <w:t>De statutenwijziging treedt eerst in werking nadat daarvan</w:t>
      </w:r>
      <w:r>
        <w:rPr>
          <w:rFonts w:ascii="Lato" w:eastAsia="Lato" w:hAnsi="Lato" w:cs="Lato"/>
        </w:rPr>
        <w:t xml:space="preserve"> een notariële akte is opgemaakt.</w:t>
      </w:r>
    </w:p>
    <w:p w14:paraId="00000072" w14:textId="77777777" w:rsidR="00BA4B41" w:rsidRDefault="00C34094">
      <w:pPr>
        <w:numPr>
          <w:ilvl w:val="0"/>
          <w:numId w:val="6"/>
        </w:numPr>
        <w:rPr>
          <w:rFonts w:ascii="Lato" w:eastAsia="Lato" w:hAnsi="Lato" w:cs="Lato"/>
        </w:rPr>
      </w:pPr>
      <w:commentRangeStart w:id="12"/>
      <w:r>
        <w:rPr>
          <w:rFonts w:ascii="Lato" w:eastAsia="Lato" w:hAnsi="Lato" w:cs="Lato"/>
        </w:rPr>
        <w:t>Het bepaalde in de leden 1 en 2 van dit artikel is niet van toepassing, indien ter Algemene Ledenvergadering alle stemgerechtigden aanwezig zijn en het besluit tot statutenwijziging unaniem wordt aangenomen.</w:t>
      </w:r>
      <w:commentRangeEnd w:id="12"/>
      <w:r>
        <w:commentReference w:id="12"/>
      </w:r>
    </w:p>
    <w:p w14:paraId="00000073" w14:textId="77777777" w:rsidR="00BA4B41" w:rsidRDefault="00C34094">
      <w:pPr>
        <w:numPr>
          <w:ilvl w:val="0"/>
          <w:numId w:val="6"/>
        </w:numPr>
        <w:rPr>
          <w:rFonts w:ascii="Lato" w:eastAsia="Lato" w:hAnsi="Lato" w:cs="Lato"/>
        </w:rPr>
      </w:pPr>
      <w:r>
        <w:rPr>
          <w:rFonts w:ascii="Lato" w:eastAsia="Lato" w:hAnsi="Lato" w:cs="Lato"/>
        </w:rPr>
        <w:t>Het Landelijk Bestuur is verplicht een authentiek afschrift van de akte van statutenwijziging en een volledige doorlopende tekst van de Statuten, zoals deze na wijziging luiden, neer te leggen ten kantore van het door de Kamer van Koophandel en Fabrieken g</w:t>
      </w:r>
      <w:r>
        <w:rPr>
          <w:rFonts w:ascii="Lato" w:eastAsia="Lato" w:hAnsi="Lato" w:cs="Lato"/>
        </w:rPr>
        <w:t>ehouden verenigingenregister.</w:t>
      </w:r>
    </w:p>
    <w:p w14:paraId="00000074" w14:textId="77777777" w:rsidR="00BA4B41" w:rsidRDefault="00C34094">
      <w:pPr>
        <w:numPr>
          <w:ilvl w:val="0"/>
          <w:numId w:val="6"/>
        </w:numPr>
        <w:rPr>
          <w:rFonts w:ascii="Lato" w:eastAsia="Lato" w:hAnsi="Lato" w:cs="Lato"/>
        </w:rPr>
      </w:pPr>
      <w:r>
        <w:rPr>
          <w:rFonts w:ascii="Lato" w:eastAsia="Lato" w:hAnsi="Lato" w:cs="Lato"/>
        </w:rPr>
        <w:t xml:space="preserve">De Algemene Ledenvergadering kan slechts tot wijziging van Artikel 1, Artikel 2, Artikel 4 lid 4, en de onderhavige bepaling besluiten, indien dit besluit met algemene stemmen wordt genomen in een vergadering waarin tenminste </w:t>
      </w:r>
      <w:r>
        <w:rPr>
          <w:rFonts w:ascii="Lato" w:eastAsia="Lato" w:hAnsi="Lato" w:cs="Lato"/>
        </w:rPr>
        <w:t>vijftig procent van alle stemgerechtigde leden aanwezig is.</w:t>
      </w:r>
    </w:p>
    <w:p w14:paraId="00000075" w14:textId="77777777" w:rsidR="00BA4B41" w:rsidRDefault="00C34094">
      <w:pPr>
        <w:spacing w:before="280"/>
        <w:rPr>
          <w:rFonts w:ascii="Lato" w:eastAsia="Lato" w:hAnsi="Lato" w:cs="Lato"/>
        </w:rPr>
      </w:pPr>
      <w:commentRangeStart w:id="13"/>
      <w:r>
        <w:rPr>
          <w:rFonts w:ascii="Lato" w:eastAsia="Lato" w:hAnsi="Lato" w:cs="Lato"/>
        </w:rPr>
        <w:t>Artikel 18. Ontbinding van de vereniging</w:t>
      </w:r>
    </w:p>
    <w:p w14:paraId="00000076" w14:textId="77777777" w:rsidR="00BA4B41" w:rsidRDefault="00C34094">
      <w:pPr>
        <w:ind w:left="720" w:hanging="360"/>
        <w:rPr>
          <w:rFonts w:ascii="Lato" w:eastAsia="Lato" w:hAnsi="Lato" w:cs="Lato"/>
        </w:rPr>
      </w:pPr>
      <w:r>
        <w:rPr>
          <w:rFonts w:ascii="Lato" w:eastAsia="Lato" w:hAnsi="Lato" w:cs="Lato"/>
        </w:rPr>
        <w:t>1.</w:t>
      </w:r>
      <w:r>
        <w:rPr>
          <w:rFonts w:ascii="Lato" w:eastAsia="Lato" w:hAnsi="Lato" w:cs="Lato"/>
          <w:sz w:val="14"/>
          <w:szCs w:val="14"/>
        </w:rPr>
        <w:t xml:space="preserve">     </w:t>
      </w:r>
      <w:r>
        <w:rPr>
          <w:rFonts w:ascii="Lato" w:eastAsia="Lato" w:hAnsi="Lato" w:cs="Lato"/>
        </w:rPr>
        <w:t>Het bepaalde in Artikel 17 lid 1, 2, 5 en 7, is van overeenkomstige toepassing op een besluit van de Algemene Ledenvergadering tot ontbinding van de</w:t>
      </w:r>
      <w:r>
        <w:rPr>
          <w:rFonts w:ascii="Lato" w:eastAsia="Lato" w:hAnsi="Lato" w:cs="Lato"/>
        </w:rPr>
        <w:t xml:space="preserve"> vereniging.</w:t>
      </w:r>
    </w:p>
    <w:p w14:paraId="00000077" w14:textId="77777777" w:rsidR="00BA4B41" w:rsidRDefault="00C34094">
      <w:pPr>
        <w:ind w:left="720" w:hanging="360"/>
        <w:rPr>
          <w:rFonts w:ascii="Lato" w:eastAsia="Lato" w:hAnsi="Lato" w:cs="Lato"/>
        </w:rPr>
      </w:pPr>
      <w:r>
        <w:rPr>
          <w:rFonts w:ascii="Lato" w:eastAsia="Lato" w:hAnsi="Lato" w:cs="Lato"/>
        </w:rPr>
        <w:t>2.</w:t>
      </w:r>
      <w:r>
        <w:rPr>
          <w:rFonts w:ascii="Lato" w:eastAsia="Lato" w:hAnsi="Lato" w:cs="Lato"/>
          <w:sz w:val="14"/>
          <w:szCs w:val="14"/>
        </w:rPr>
        <w:t xml:space="preserve">     </w:t>
      </w:r>
      <w:r>
        <w:rPr>
          <w:rFonts w:ascii="Lato" w:eastAsia="Lato" w:hAnsi="Lato" w:cs="Lato"/>
        </w:rPr>
        <w:t>Een eventueel batig saldo komt toe aan een instelling met vergelijkbare doelstelling als de vereniging.</w:t>
      </w:r>
    </w:p>
    <w:p w14:paraId="00000078" w14:textId="77777777" w:rsidR="00BA4B41" w:rsidRDefault="00C34094">
      <w:pPr>
        <w:ind w:left="720" w:hanging="360"/>
        <w:rPr>
          <w:rFonts w:ascii="Lato" w:eastAsia="Lato" w:hAnsi="Lato" w:cs="Lato"/>
        </w:rPr>
      </w:pPr>
      <w:r>
        <w:rPr>
          <w:rFonts w:ascii="Lato" w:eastAsia="Lato" w:hAnsi="Lato" w:cs="Lato"/>
        </w:rPr>
        <w:t>3.</w:t>
      </w:r>
      <w:r>
        <w:rPr>
          <w:rFonts w:ascii="Lato" w:eastAsia="Lato" w:hAnsi="Lato" w:cs="Lato"/>
          <w:sz w:val="14"/>
          <w:szCs w:val="14"/>
        </w:rPr>
        <w:t xml:space="preserve">     </w:t>
      </w:r>
      <w:r>
        <w:rPr>
          <w:rFonts w:ascii="Lato" w:eastAsia="Lato" w:hAnsi="Lato" w:cs="Lato"/>
        </w:rPr>
        <w:t>Tenzij de Algemene Ledenvergadering anders besluit geschiedt de vereffening door het Landelijk Bestuur.</w:t>
      </w:r>
    </w:p>
    <w:p w14:paraId="00000079" w14:textId="77777777" w:rsidR="00BA4B41" w:rsidRDefault="00C34094">
      <w:pPr>
        <w:ind w:left="720" w:hanging="360"/>
        <w:rPr>
          <w:rFonts w:ascii="Lato" w:eastAsia="Lato" w:hAnsi="Lato" w:cs="Lato"/>
        </w:rPr>
      </w:pPr>
      <w:r>
        <w:rPr>
          <w:rFonts w:ascii="Lato" w:eastAsia="Lato" w:hAnsi="Lato" w:cs="Lato"/>
        </w:rPr>
        <w:t>4.</w:t>
      </w:r>
      <w:r>
        <w:rPr>
          <w:rFonts w:ascii="Lato" w:eastAsia="Lato" w:hAnsi="Lato" w:cs="Lato"/>
          <w:sz w:val="14"/>
          <w:szCs w:val="14"/>
        </w:rPr>
        <w:t xml:space="preserve">     </w:t>
      </w:r>
      <w:r>
        <w:rPr>
          <w:rFonts w:ascii="Lato" w:eastAsia="Lato" w:hAnsi="Lato" w:cs="Lato"/>
        </w:rPr>
        <w:t xml:space="preserve">Na ontbinding </w:t>
      </w:r>
      <w:r>
        <w:rPr>
          <w:rFonts w:ascii="Lato" w:eastAsia="Lato" w:hAnsi="Lato" w:cs="Lato"/>
        </w:rPr>
        <w:t>blijft de vereniging voortbestaan voor zover dit tot vereffening van haar vermogen nodig is. Gedurende de vereffening blijven de bepalingen van de Statuten voor zover mogelijk van kracht. In stukken en aankondigingen die van de vereniging uitgaan, moeten a</w:t>
      </w:r>
      <w:r>
        <w:rPr>
          <w:rFonts w:ascii="Lato" w:eastAsia="Lato" w:hAnsi="Lato" w:cs="Lato"/>
        </w:rPr>
        <w:t>an haar naam worden toegevoegd de woorden ‘in liquidatie’.</w:t>
      </w:r>
      <w:commentRangeEnd w:id="13"/>
      <w:r>
        <w:commentReference w:id="13"/>
      </w:r>
    </w:p>
    <w:p w14:paraId="0000007A" w14:textId="77777777" w:rsidR="00BA4B41" w:rsidRDefault="00C34094">
      <w:pPr>
        <w:spacing w:before="280"/>
        <w:rPr>
          <w:rFonts w:ascii="Lato" w:eastAsia="Lato" w:hAnsi="Lato" w:cs="Lato"/>
        </w:rPr>
      </w:pPr>
      <w:r>
        <w:rPr>
          <w:rFonts w:ascii="Lato" w:eastAsia="Lato" w:hAnsi="Lato" w:cs="Lato"/>
        </w:rPr>
        <w:t xml:space="preserve">Artikel 19. De beginselverklaring   </w:t>
      </w:r>
      <w:r>
        <w:rPr>
          <w:rFonts w:ascii="Lato" w:eastAsia="Lato" w:hAnsi="Lato" w:cs="Lato"/>
        </w:rPr>
        <w:tab/>
      </w:r>
    </w:p>
    <w:p w14:paraId="0000007B" w14:textId="77777777" w:rsidR="00BA4B41" w:rsidRDefault="00C34094">
      <w:pPr>
        <w:numPr>
          <w:ilvl w:val="0"/>
          <w:numId w:val="5"/>
        </w:numPr>
        <w:rPr>
          <w:rFonts w:ascii="Lato" w:eastAsia="Lato" w:hAnsi="Lato" w:cs="Lato"/>
        </w:rPr>
      </w:pPr>
      <w:r>
        <w:rPr>
          <w:rFonts w:ascii="Lato" w:eastAsia="Lato" w:hAnsi="Lato" w:cs="Lato"/>
        </w:rPr>
        <w:t>De vereniging kent een beginselverklaring, welke als bijlage onderdeel uitmaakt van het huishoudelijk reglement.</w:t>
      </w:r>
    </w:p>
    <w:p w14:paraId="0000007C" w14:textId="77777777" w:rsidR="00BA4B41" w:rsidRDefault="00C34094">
      <w:pPr>
        <w:numPr>
          <w:ilvl w:val="0"/>
          <w:numId w:val="5"/>
        </w:numPr>
        <w:rPr>
          <w:rFonts w:ascii="Lato" w:eastAsia="Lato" w:hAnsi="Lato" w:cs="Lato"/>
        </w:rPr>
      </w:pPr>
      <w:r>
        <w:rPr>
          <w:rFonts w:ascii="Lato" w:eastAsia="Lato" w:hAnsi="Lato" w:cs="Lato"/>
        </w:rPr>
        <w:t>In de beginselverklaring staat omschreven w</w:t>
      </w:r>
      <w:r>
        <w:rPr>
          <w:rFonts w:ascii="Lato" w:eastAsia="Lato" w:hAnsi="Lato" w:cs="Lato"/>
        </w:rPr>
        <w:t>at de uitgangspunten van de vereniging zijn, en vanuit welke overtuigingen de vereniging handelt. De beginselverklaring mag geen bepalingen bevatten, die strijdig zijn met de wet of deze Statuten.</w:t>
      </w:r>
    </w:p>
    <w:p w14:paraId="0000007D" w14:textId="77777777" w:rsidR="00BA4B41" w:rsidRDefault="00C34094">
      <w:pPr>
        <w:numPr>
          <w:ilvl w:val="0"/>
          <w:numId w:val="5"/>
        </w:numPr>
        <w:rPr>
          <w:rFonts w:ascii="Lato" w:eastAsia="Lato" w:hAnsi="Lato" w:cs="Lato"/>
        </w:rPr>
      </w:pPr>
      <w:commentRangeStart w:id="14"/>
      <w:r>
        <w:rPr>
          <w:rFonts w:ascii="Lato" w:eastAsia="Lato" w:hAnsi="Lato" w:cs="Lato"/>
        </w:rPr>
        <w:t>Het bepaalde in Artikel 17 lid 3 en 4 is van overeenkomstig</w:t>
      </w:r>
      <w:r>
        <w:rPr>
          <w:rFonts w:ascii="Lato" w:eastAsia="Lato" w:hAnsi="Lato" w:cs="Lato"/>
        </w:rPr>
        <w:t xml:space="preserve">e toepassing op de beginselverklaring. </w:t>
      </w:r>
      <w:commentRangeEnd w:id="14"/>
      <w:r>
        <w:commentReference w:id="14"/>
      </w:r>
    </w:p>
    <w:p w14:paraId="0000007E" w14:textId="77777777" w:rsidR="00BA4B41" w:rsidRDefault="00C34094">
      <w:pPr>
        <w:spacing w:before="280"/>
        <w:rPr>
          <w:rFonts w:ascii="Lato" w:eastAsia="Lato" w:hAnsi="Lato" w:cs="Lato"/>
        </w:rPr>
      </w:pPr>
      <w:r>
        <w:rPr>
          <w:rFonts w:ascii="Lato" w:eastAsia="Lato" w:hAnsi="Lato" w:cs="Lato"/>
        </w:rPr>
        <w:t>Artikel 20. Slotbepalingen</w:t>
      </w:r>
    </w:p>
    <w:p w14:paraId="0000007F" w14:textId="77777777" w:rsidR="00BA4B41" w:rsidRDefault="00C34094">
      <w:pPr>
        <w:numPr>
          <w:ilvl w:val="0"/>
          <w:numId w:val="14"/>
        </w:numPr>
        <w:rPr>
          <w:rFonts w:ascii="Lato" w:eastAsia="Lato" w:hAnsi="Lato" w:cs="Lato"/>
        </w:rPr>
      </w:pPr>
      <w:r>
        <w:rPr>
          <w:rFonts w:ascii="Lato" w:eastAsia="Lato" w:hAnsi="Lato" w:cs="Lato"/>
        </w:rPr>
        <w:t>De Algemene Ledenvergadering kan één of meerdere reglementen vaststellen, waarin onderwerpen worden geregeld waarin door deze Statuten niet of niet volledig wordt voorzien.</w:t>
      </w:r>
    </w:p>
    <w:p w14:paraId="00000080" w14:textId="77777777" w:rsidR="00BA4B41" w:rsidRDefault="00C34094">
      <w:pPr>
        <w:numPr>
          <w:ilvl w:val="0"/>
          <w:numId w:val="14"/>
        </w:numPr>
        <w:rPr>
          <w:rFonts w:ascii="Lato" w:eastAsia="Lato" w:hAnsi="Lato" w:cs="Lato"/>
        </w:rPr>
      </w:pPr>
      <w:r>
        <w:rPr>
          <w:rFonts w:ascii="Lato" w:eastAsia="Lato" w:hAnsi="Lato" w:cs="Lato"/>
        </w:rPr>
        <w:lastRenderedPageBreak/>
        <w:t>Een reglement</w:t>
      </w:r>
      <w:r>
        <w:rPr>
          <w:rFonts w:ascii="Lato" w:eastAsia="Lato" w:hAnsi="Lato" w:cs="Lato"/>
        </w:rPr>
        <w:t xml:space="preserve"> mag geen bepalingen bevatten, die strijdig zijn met de wet of deze Statuten.</w:t>
      </w:r>
    </w:p>
    <w:p w14:paraId="00000081" w14:textId="77777777" w:rsidR="00BA4B41" w:rsidRDefault="00C34094">
      <w:pPr>
        <w:numPr>
          <w:ilvl w:val="0"/>
          <w:numId w:val="14"/>
        </w:numPr>
        <w:rPr>
          <w:rFonts w:ascii="Lato" w:eastAsia="Lato" w:hAnsi="Lato" w:cs="Lato"/>
        </w:rPr>
      </w:pPr>
      <w:r>
        <w:rPr>
          <w:rFonts w:ascii="Lato" w:eastAsia="Lato" w:hAnsi="Lato" w:cs="Lato"/>
        </w:rPr>
        <w:t>De bestuurders kunnen ter verantwoording van daden gedaan tijdens hun bestuursperiode geen beroep doen op onbekendheid met het geldende verenigingsrecht.</w:t>
      </w:r>
    </w:p>
    <w:p w14:paraId="00000082" w14:textId="77777777" w:rsidR="00BA4B41" w:rsidRDefault="00BA4B41">
      <w:pPr>
        <w:ind w:left="720"/>
        <w:rPr>
          <w:rFonts w:ascii="Lato" w:eastAsia="Lato" w:hAnsi="Lato" w:cs="Lato"/>
        </w:rPr>
      </w:pPr>
    </w:p>
    <w:p w14:paraId="00000083" w14:textId="77777777" w:rsidR="00BA4B41" w:rsidRDefault="00BA4B41">
      <w:pPr>
        <w:ind w:left="720" w:hanging="360"/>
        <w:rPr>
          <w:rFonts w:ascii="Lato" w:eastAsia="Lato" w:hAnsi="Lato" w:cs="Lato"/>
        </w:rPr>
      </w:pPr>
    </w:p>
    <w:sectPr w:rsidR="00BA4B41">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D Secretaris Landelijk" w:date="2019-04-01T12:15:00Z" w:initials="">
    <w:p w14:paraId="00000095" w14:textId="77777777" w:rsidR="00BA4B41" w:rsidRDefault="00C34094">
      <w:pPr>
        <w:widowControl w:val="0"/>
        <w:pBdr>
          <w:top w:val="nil"/>
          <w:left w:val="nil"/>
          <w:bottom w:val="nil"/>
          <w:right w:val="nil"/>
          <w:between w:val="nil"/>
        </w:pBdr>
        <w:spacing w:line="240" w:lineRule="auto"/>
        <w:rPr>
          <w:color w:val="000000"/>
        </w:rPr>
      </w:pPr>
      <w:r>
        <w:rPr>
          <w:color w:val="000000"/>
        </w:rPr>
        <w:t xml:space="preserve">Nog kijken naar de HR-procedure voor beroep en opletten dat er de termijn van één maand </w:t>
      </w:r>
      <w:r>
        <w:rPr>
          <w:color w:val="000000"/>
        </w:rPr>
        <w:t>moet zijn om in beroep te gaan.</w:t>
      </w:r>
    </w:p>
  </w:comment>
  <w:comment w:id="1" w:author="JD Secretaris Landelijk" w:date="2019-04-01T12:18:00Z" w:initials="">
    <w:p w14:paraId="00000085" w14:textId="77777777" w:rsidR="00BA4B41" w:rsidRDefault="00C34094">
      <w:pPr>
        <w:widowControl w:val="0"/>
        <w:pBdr>
          <w:top w:val="nil"/>
          <w:left w:val="nil"/>
          <w:bottom w:val="nil"/>
          <w:right w:val="nil"/>
          <w:between w:val="nil"/>
        </w:pBdr>
        <w:spacing w:line="240" w:lineRule="auto"/>
        <w:rPr>
          <w:color w:val="000000"/>
        </w:rPr>
      </w:pPr>
      <w:r>
        <w:rPr>
          <w:color w:val="000000"/>
        </w:rPr>
        <w:t>Amenderen naar verschillende aantallen/percentages</w:t>
      </w:r>
    </w:p>
  </w:comment>
  <w:comment w:id="2" w:author="JD Secretaris Landelijk" w:date="2019-04-01T12:18:00Z" w:initials="">
    <w:p w14:paraId="00000088" w14:textId="77777777" w:rsidR="00BA4B41" w:rsidRDefault="00C34094">
      <w:pPr>
        <w:widowControl w:val="0"/>
        <w:pBdr>
          <w:top w:val="nil"/>
          <w:left w:val="nil"/>
          <w:bottom w:val="nil"/>
          <w:right w:val="nil"/>
          <w:between w:val="nil"/>
        </w:pBdr>
        <w:spacing w:line="240" w:lineRule="auto"/>
        <w:rPr>
          <w:color w:val="000000"/>
        </w:rPr>
      </w:pPr>
      <w:r>
        <w:rPr>
          <w:color w:val="000000"/>
        </w:rPr>
        <w:t>Thijmen: Amenderen naar 14 dagen</w:t>
      </w:r>
    </w:p>
  </w:comment>
  <w:comment w:id="3" w:author="JD Secretaris Landelijk" w:date="2019-04-01T12:20:00Z" w:initials="">
    <w:p w14:paraId="00000093" w14:textId="77777777" w:rsidR="00BA4B41" w:rsidRDefault="00C34094">
      <w:pPr>
        <w:widowControl w:val="0"/>
        <w:pBdr>
          <w:top w:val="nil"/>
          <w:left w:val="nil"/>
          <w:bottom w:val="nil"/>
          <w:right w:val="nil"/>
          <w:between w:val="nil"/>
        </w:pBdr>
        <w:spacing w:line="240" w:lineRule="auto"/>
        <w:rPr>
          <w:color w:val="000000"/>
        </w:rPr>
      </w:pPr>
      <w:r>
        <w:rPr>
          <w:color w:val="000000"/>
        </w:rPr>
        <w:t>Oud artikel 7 lid 1 toevoegen: "De leden hebben, met inachtneming van de bij Statuten en Huishoudelijk Reglemen</w:t>
      </w:r>
      <w:r>
        <w:rPr>
          <w:color w:val="000000"/>
        </w:rPr>
        <w:t>t vastgestelde regelen, het recht de Algemene Ledenvergadering bij te wonen, daar het woord te voeren en een stem uit te brengen."</w:t>
      </w:r>
    </w:p>
  </w:comment>
  <w:comment w:id="4" w:author="JD Secretaris Landelijk" w:date="2019-04-01T12:20:00Z" w:initials="">
    <w:p w14:paraId="00000094" w14:textId="77777777" w:rsidR="00BA4B41" w:rsidRDefault="00C34094">
      <w:pPr>
        <w:widowControl w:val="0"/>
        <w:pBdr>
          <w:top w:val="nil"/>
          <w:left w:val="nil"/>
          <w:bottom w:val="nil"/>
          <w:right w:val="nil"/>
          <w:between w:val="nil"/>
        </w:pBdr>
        <w:spacing w:line="240" w:lineRule="auto"/>
        <w:rPr>
          <w:color w:val="000000"/>
        </w:rPr>
      </w:pPr>
      <w:r>
        <w:rPr>
          <w:color w:val="000000"/>
        </w:rPr>
        <w:t>Amenderen om machtiging toe te staan</w:t>
      </w:r>
    </w:p>
  </w:comment>
  <w:comment w:id="5" w:author="JD Secretaris Landelijk" w:date="2019-04-01T12:20:00Z" w:initials="">
    <w:p w14:paraId="0000008F" w14:textId="77777777" w:rsidR="00BA4B41" w:rsidRDefault="00C34094">
      <w:pPr>
        <w:widowControl w:val="0"/>
        <w:pBdr>
          <w:top w:val="nil"/>
          <w:left w:val="nil"/>
          <w:bottom w:val="nil"/>
          <w:right w:val="nil"/>
          <w:between w:val="nil"/>
        </w:pBdr>
        <w:spacing w:line="240" w:lineRule="auto"/>
        <w:rPr>
          <w:color w:val="000000"/>
        </w:rPr>
      </w:pPr>
      <w:r>
        <w:rPr>
          <w:color w:val="000000"/>
        </w:rPr>
        <w:t>Pauline: Amenderen om te schrappen</w:t>
      </w:r>
    </w:p>
  </w:comment>
  <w:comment w:id="6" w:author="JD Secretaris Landelijk" w:date="2019-04-01T12:16:00Z" w:initials="">
    <w:p w14:paraId="00000089" w14:textId="77777777" w:rsidR="00BA4B41" w:rsidRDefault="00C34094">
      <w:pPr>
        <w:widowControl w:val="0"/>
        <w:pBdr>
          <w:top w:val="nil"/>
          <w:left w:val="nil"/>
          <w:bottom w:val="nil"/>
          <w:right w:val="nil"/>
          <w:between w:val="nil"/>
        </w:pBdr>
        <w:spacing w:line="240" w:lineRule="auto"/>
        <w:rPr>
          <w:color w:val="000000"/>
        </w:rPr>
      </w:pPr>
      <w:r>
        <w:rPr>
          <w:color w:val="000000"/>
        </w:rPr>
        <w:t>Amendementen sch</w:t>
      </w:r>
      <w:r>
        <w:rPr>
          <w:color w:val="000000"/>
        </w:rPr>
        <w:t xml:space="preserve">rijven over: </w:t>
      </w:r>
    </w:p>
    <w:p w14:paraId="0000008A" w14:textId="77777777" w:rsidR="00BA4B41" w:rsidRDefault="00C34094">
      <w:pPr>
        <w:widowControl w:val="0"/>
        <w:pBdr>
          <w:top w:val="nil"/>
          <w:left w:val="nil"/>
          <w:bottom w:val="nil"/>
          <w:right w:val="nil"/>
          <w:between w:val="nil"/>
        </w:pBdr>
        <w:spacing w:line="240" w:lineRule="auto"/>
        <w:rPr>
          <w:color w:val="000000"/>
        </w:rPr>
      </w:pPr>
      <w:r>
        <w:rPr>
          <w:color w:val="000000"/>
        </w:rPr>
        <w:t>- Benoemingsperiode van 1 jaar</w:t>
      </w:r>
    </w:p>
    <w:p w14:paraId="0000008B" w14:textId="77777777" w:rsidR="00BA4B41" w:rsidRDefault="00C34094">
      <w:pPr>
        <w:widowControl w:val="0"/>
        <w:pBdr>
          <w:top w:val="nil"/>
          <w:left w:val="nil"/>
          <w:bottom w:val="nil"/>
          <w:right w:val="nil"/>
          <w:between w:val="nil"/>
        </w:pBdr>
        <w:spacing w:line="240" w:lineRule="auto"/>
        <w:rPr>
          <w:color w:val="000000"/>
        </w:rPr>
      </w:pPr>
      <w:r>
        <w:rPr>
          <w:color w:val="000000"/>
        </w:rPr>
        <w:t>- Geen maximum termijn</w:t>
      </w:r>
    </w:p>
    <w:p w14:paraId="0000008C" w14:textId="77777777" w:rsidR="00BA4B41" w:rsidRDefault="00C34094">
      <w:pPr>
        <w:widowControl w:val="0"/>
        <w:pBdr>
          <w:top w:val="nil"/>
          <w:left w:val="nil"/>
          <w:bottom w:val="nil"/>
          <w:right w:val="nil"/>
          <w:between w:val="nil"/>
        </w:pBdr>
        <w:spacing w:line="240" w:lineRule="auto"/>
        <w:rPr>
          <w:color w:val="000000"/>
        </w:rPr>
      </w:pPr>
      <w:r>
        <w:rPr>
          <w:color w:val="000000"/>
        </w:rPr>
        <w:t>- Maximaal 4 jaar LB in totaal</w:t>
      </w:r>
    </w:p>
  </w:comment>
  <w:comment w:id="7" w:author="JD Secretaris Landelijk" w:date="2019-04-01T12:16:00Z" w:initials="">
    <w:p w14:paraId="0000008E" w14:textId="77777777" w:rsidR="00BA4B41" w:rsidRDefault="00C34094">
      <w:pPr>
        <w:widowControl w:val="0"/>
        <w:pBdr>
          <w:top w:val="nil"/>
          <w:left w:val="nil"/>
          <w:bottom w:val="nil"/>
          <w:right w:val="nil"/>
          <w:between w:val="nil"/>
        </w:pBdr>
        <w:spacing w:line="240" w:lineRule="auto"/>
        <w:rPr>
          <w:color w:val="000000"/>
        </w:rPr>
      </w:pPr>
      <w:r>
        <w:rPr>
          <w:color w:val="000000"/>
        </w:rPr>
        <w:t>Check voor notaris: houdt een bestuur op met bestaan zodra een bestuur nog maar uit 2 personen bestaat? (bijv. als er 3 waren en er 1 onder de bus loopt)</w:t>
      </w:r>
    </w:p>
  </w:comment>
  <w:comment w:id="8" w:author="JD Secretaris Landelijk" w:date="2019-04-01T12:17:00Z" w:initials="">
    <w:p w14:paraId="00000090" w14:textId="77777777" w:rsidR="00BA4B41" w:rsidRDefault="00C34094">
      <w:pPr>
        <w:widowControl w:val="0"/>
        <w:pBdr>
          <w:top w:val="nil"/>
          <w:left w:val="nil"/>
          <w:bottom w:val="nil"/>
          <w:right w:val="nil"/>
          <w:between w:val="nil"/>
        </w:pBdr>
        <w:spacing w:line="240" w:lineRule="auto"/>
        <w:rPr>
          <w:color w:val="000000"/>
        </w:rPr>
      </w:pPr>
      <w:r>
        <w:rPr>
          <w:color w:val="000000"/>
        </w:rPr>
        <w:t>Check notaris: in art. 2:37 lid 6 BW staat dat je hieraan geen voor</w:t>
      </w:r>
      <w:r>
        <w:rPr>
          <w:color w:val="000000"/>
        </w:rPr>
        <w:t>waarden mag stellen. Dit kan eventueel nader worden uitgezocht.</w:t>
      </w:r>
    </w:p>
  </w:comment>
  <w:comment w:id="9" w:author="JD Secretaris Landelijk" w:date="2019-04-01T12:21:00Z" w:initials="">
    <w:p w14:paraId="00000091" w14:textId="77777777" w:rsidR="00BA4B41" w:rsidRDefault="00C34094">
      <w:pPr>
        <w:widowControl w:val="0"/>
        <w:pBdr>
          <w:top w:val="nil"/>
          <w:left w:val="nil"/>
          <w:bottom w:val="nil"/>
          <w:right w:val="nil"/>
          <w:between w:val="nil"/>
        </w:pBdr>
        <w:spacing w:line="240" w:lineRule="auto"/>
        <w:rPr>
          <w:color w:val="000000"/>
        </w:rPr>
      </w:pPr>
      <w:r>
        <w:rPr>
          <w:color w:val="000000"/>
        </w:rPr>
        <w:t>Maarten: Amenderen naar zeven dagen</w:t>
      </w:r>
    </w:p>
  </w:comment>
  <w:comment w:id="10" w:author="JD Secretaris Landelijk" w:date="2019-04-01T12:22:00Z" w:initials="">
    <w:p w14:paraId="00000086" w14:textId="77777777" w:rsidR="00BA4B41" w:rsidRDefault="00C34094">
      <w:pPr>
        <w:widowControl w:val="0"/>
        <w:pBdr>
          <w:top w:val="nil"/>
          <w:left w:val="nil"/>
          <w:bottom w:val="nil"/>
          <w:right w:val="nil"/>
          <w:between w:val="nil"/>
        </w:pBdr>
        <w:spacing w:line="240" w:lineRule="auto"/>
        <w:rPr>
          <w:color w:val="000000"/>
        </w:rPr>
      </w:pPr>
      <w:r>
        <w:rPr>
          <w:color w:val="000000"/>
        </w:rPr>
        <w:t>Amenderen naar verschillende aantallen/percentages</w:t>
      </w:r>
    </w:p>
  </w:comment>
  <w:comment w:id="11" w:author="JD Secretaris Landelijk" w:date="2019-04-01T12:22:00Z" w:initials="">
    <w:p w14:paraId="0000008D" w14:textId="77777777" w:rsidR="00BA4B41" w:rsidRDefault="00C34094">
      <w:pPr>
        <w:widowControl w:val="0"/>
        <w:pBdr>
          <w:top w:val="nil"/>
          <w:left w:val="nil"/>
          <w:bottom w:val="nil"/>
          <w:right w:val="nil"/>
          <w:between w:val="nil"/>
        </w:pBdr>
        <w:spacing w:line="240" w:lineRule="auto"/>
        <w:rPr>
          <w:color w:val="000000"/>
        </w:rPr>
      </w:pPr>
      <w:r>
        <w:rPr>
          <w:color w:val="000000"/>
        </w:rPr>
        <w:t>Amenderen naar verschillende aantallen/percentages</w:t>
      </w:r>
    </w:p>
  </w:comment>
  <w:comment w:id="12" w:author="JD Secretaris Landelijk" w:date="2019-04-01T12:23:00Z" w:initials="">
    <w:p w14:paraId="00000092" w14:textId="77777777" w:rsidR="00BA4B41" w:rsidRDefault="00C34094">
      <w:pPr>
        <w:widowControl w:val="0"/>
        <w:pBdr>
          <w:top w:val="nil"/>
          <w:left w:val="nil"/>
          <w:bottom w:val="nil"/>
          <w:right w:val="nil"/>
          <w:between w:val="nil"/>
        </w:pBdr>
        <w:spacing w:line="240" w:lineRule="auto"/>
        <w:rPr>
          <w:color w:val="000000"/>
        </w:rPr>
      </w:pPr>
      <w:r>
        <w:rPr>
          <w:color w:val="000000"/>
        </w:rPr>
        <w:t>Jasper en Pauline: Amenderen om te schrappen</w:t>
      </w:r>
    </w:p>
  </w:comment>
  <w:comment w:id="13" w:author="JD Secretaris Landelijk" w:date="2019-04-01T12:29:00Z" w:initials="">
    <w:p w14:paraId="00000084" w14:textId="77777777" w:rsidR="00BA4B41" w:rsidRDefault="00C34094">
      <w:pPr>
        <w:widowControl w:val="0"/>
        <w:pBdr>
          <w:top w:val="nil"/>
          <w:left w:val="nil"/>
          <w:bottom w:val="nil"/>
          <w:right w:val="nil"/>
          <w:between w:val="nil"/>
        </w:pBdr>
        <w:spacing w:line="240" w:lineRule="auto"/>
        <w:rPr>
          <w:color w:val="000000"/>
        </w:rPr>
      </w:pPr>
      <w:r>
        <w:rPr>
          <w:color w:val="000000"/>
        </w:rPr>
        <w:t>Check voor notaris: voldoet dit artikel aan de eisen voor ANBI?</w:t>
      </w:r>
    </w:p>
  </w:comment>
  <w:comment w:id="14" w:author="JD Secretaris Landelijk" w:date="2019-04-01T12:25:00Z" w:initials="">
    <w:p w14:paraId="00000087" w14:textId="77777777" w:rsidR="00BA4B41" w:rsidRDefault="00C34094">
      <w:pPr>
        <w:widowControl w:val="0"/>
        <w:pBdr>
          <w:top w:val="nil"/>
          <w:left w:val="nil"/>
          <w:bottom w:val="nil"/>
          <w:right w:val="nil"/>
          <w:between w:val="nil"/>
        </w:pBdr>
        <w:spacing w:line="240" w:lineRule="auto"/>
        <w:rPr>
          <w:color w:val="000000"/>
        </w:rPr>
      </w:pPr>
      <w:bookmarkStart w:id="15" w:name="_GoBack"/>
      <w:r>
        <w:rPr>
          <w:color w:val="000000"/>
        </w:rPr>
        <w:t>Rens: Amenderen voor toevoegen 1, 2 en 6</w:t>
      </w:r>
      <w:bookmarkEnd w:id="1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95" w15:done="1"/>
  <w15:commentEx w15:paraId="00000085" w15:done="1"/>
  <w15:commentEx w15:paraId="00000088" w15:done="1"/>
  <w15:commentEx w15:paraId="00000093" w15:done="1"/>
  <w15:commentEx w15:paraId="00000094" w15:done="1"/>
  <w15:commentEx w15:paraId="0000008F" w15:done="1"/>
  <w15:commentEx w15:paraId="0000008C" w15:done="1"/>
  <w15:commentEx w15:paraId="0000008E" w15:done="1"/>
  <w15:commentEx w15:paraId="00000090" w15:done="1"/>
  <w15:commentEx w15:paraId="00000091" w15:done="1"/>
  <w15:commentEx w15:paraId="00000086" w15:done="1"/>
  <w15:commentEx w15:paraId="0000008D" w15:done="1"/>
  <w15:commentEx w15:paraId="00000092" w15:done="1"/>
  <w15:commentEx w15:paraId="00000084" w15:done="1"/>
  <w15:commentEx w15:paraId="0000008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95" w16cid:durableId="20C7221F"/>
  <w16cid:commentId w16cid:paraId="00000085" w16cid:durableId="20C72220"/>
  <w16cid:commentId w16cid:paraId="00000088" w16cid:durableId="20C72221"/>
  <w16cid:commentId w16cid:paraId="00000093" w16cid:durableId="20C72222"/>
  <w16cid:commentId w16cid:paraId="00000094" w16cid:durableId="20C72223"/>
  <w16cid:commentId w16cid:paraId="0000008F" w16cid:durableId="20C72224"/>
  <w16cid:commentId w16cid:paraId="0000008C" w16cid:durableId="20C72225"/>
  <w16cid:commentId w16cid:paraId="0000008E" w16cid:durableId="20C72226"/>
  <w16cid:commentId w16cid:paraId="00000090" w16cid:durableId="20C72227"/>
  <w16cid:commentId w16cid:paraId="00000091" w16cid:durableId="20C72228"/>
  <w16cid:commentId w16cid:paraId="00000086" w16cid:durableId="20C72229"/>
  <w16cid:commentId w16cid:paraId="0000008D" w16cid:durableId="20C7222A"/>
  <w16cid:commentId w16cid:paraId="00000092" w16cid:durableId="20C7222B"/>
  <w16cid:commentId w16cid:paraId="00000084" w16cid:durableId="20C7222C"/>
  <w16cid:commentId w16cid:paraId="00000087" w16cid:durableId="20C722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50F"/>
    <w:multiLevelType w:val="multilevel"/>
    <w:tmpl w:val="E6B08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CE2731"/>
    <w:multiLevelType w:val="multilevel"/>
    <w:tmpl w:val="82E88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1B3DC6"/>
    <w:multiLevelType w:val="multilevel"/>
    <w:tmpl w:val="14625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433232"/>
    <w:multiLevelType w:val="multilevel"/>
    <w:tmpl w:val="B2842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11776D1"/>
    <w:multiLevelType w:val="multilevel"/>
    <w:tmpl w:val="F2BE0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600404"/>
    <w:multiLevelType w:val="multilevel"/>
    <w:tmpl w:val="684CB4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7DC3811"/>
    <w:multiLevelType w:val="multilevel"/>
    <w:tmpl w:val="6046F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8705F29"/>
    <w:multiLevelType w:val="multilevel"/>
    <w:tmpl w:val="E2F09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A59246B"/>
    <w:multiLevelType w:val="multilevel"/>
    <w:tmpl w:val="C396F9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EA040FB"/>
    <w:multiLevelType w:val="multilevel"/>
    <w:tmpl w:val="55146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47311B4"/>
    <w:multiLevelType w:val="multilevel"/>
    <w:tmpl w:val="B2C6EC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A5935CE"/>
    <w:multiLevelType w:val="multilevel"/>
    <w:tmpl w:val="A5F2AA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F1C51AE"/>
    <w:multiLevelType w:val="multilevel"/>
    <w:tmpl w:val="9D74D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3FB3EA0"/>
    <w:multiLevelType w:val="multilevel"/>
    <w:tmpl w:val="88E67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E9D1C78"/>
    <w:multiLevelType w:val="multilevel"/>
    <w:tmpl w:val="ADC6F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FD611A1"/>
    <w:multiLevelType w:val="multilevel"/>
    <w:tmpl w:val="EA52D7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5"/>
  </w:num>
  <w:num w:numId="3">
    <w:abstractNumId w:val="12"/>
  </w:num>
  <w:num w:numId="4">
    <w:abstractNumId w:val="15"/>
  </w:num>
  <w:num w:numId="5">
    <w:abstractNumId w:val="1"/>
  </w:num>
  <w:num w:numId="6">
    <w:abstractNumId w:val="9"/>
  </w:num>
  <w:num w:numId="7">
    <w:abstractNumId w:val="10"/>
  </w:num>
  <w:num w:numId="8">
    <w:abstractNumId w:val="13"/>
  </w:num>
  <w:num w:numId="9">
    <w:abstractNumId w:val="7"/>
  </w:num>
  <w:num w:numId="10">
    <w:abstractNumId w:val="11"/>
  </w:num>
  <w:num w:numId="11">
    <w:abstractNumId w:val="0"/>
  </w:num>
  <w:num w:numId="12">
    <w:abstractNumId w:val="6"/>
  </w:num>
  <w:num w:numId="13">
    <w:abstractNumId w:val="8"/>
  </w:num>
  <w:num w:numId="14">
    <w:abstractNumId w:val="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B41"/>
    <w:rsid w:val="00BA4B41"/>
    <w:rsid w:val="00C340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DFFD5B69-7069-4591-9F28-2834EBB1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3409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4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2477</Words>
  <Characters>13626</Characters>
  <Application>Microsoft Office Word</Application>
  <DocSecurity>0</DocSecurity>
  <Lines>113</Lines>
  <Paragraphs>32</Paragraphs>
  <ScaleCrop>false</ScaleCrop>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Michiel Lemmers</cp:lastModifiedBy>
  <cp:revision>2</cp:revision>
  <dcterms:created xsi:type="dcterms:W3CDTF">2019-07-03T10:46:00Z</dcterms:created>
  <dcterms:modified xsi:type="dcterms:W3CDTF">2019-07-03T10:47:00Z</dcterms:modified>
</cp:coreProperties>
</file>